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C37E" w14:textId="77777777" w:rsidR="001A0868" w:rsidRPr="004617DC" w:rsidRDefault="001A0868" w:rsidP="00CF4215">
      <w:pPr>
        <w:spacing w:after="0"/>
        <w:rPr>
          <w:color w:val="404040" w:themeColor="text1" w:themeTint="BF"/>
          <w:sz w:val="20"/>
          <w:szCs w:val="20"/>
        </w:rPr>
      </w:pPr>
    </w:p>
    <w:tbl>
      <w:tblPr>
        <w:tblStyle w:val="PlainTable1"/>
        <w:tblW w:w="15163" w:type="dxa"/>
        <w:tblLayout w:type="fixed"/>
        <w:tblLook w:val="04A0" w:firstRow="1" w:lastRow="0" w:firstColumn="1" w:lastColumn="0" w:noHBand="0" w:noVBand="1"/>
      </w:tblPr>
      <w:tblGrid>
        <w:gridCol w:w="5103"/>
        <w:gridCol w:w="1019"/>
        <w:gridCol w:w="123"/>
        <w:gridCol w:w="129"/>
        <w:gridCol w:w="140"/>
        <w:gridCol w:w="156"/>
        <w:gridCol w:w="104"/>
        <w:gridCol w:w="165"/>
        <w:gridCol w:w="125"/>
        <w:gridCol w:w="655"/>
        <w:gridCol w:w="366"/>
        <w:gridCol w:w="443"/>
        <w:gridCol w:w="173"/>
        <w:gridCol w:w="280"/>
        <w:gridCol w:w="1053"/>
        <w:gridCol w:w="1400"/>
        <w:gridCol w:w="3729"/>
      </w:tblGrid>
      <w:tr w:rsidR="0038130C" w:rsidRPr="0038130C" w14:paraId="0381C383" w14:textId="77777777" w:rsidTr="00CF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0381C380" w14:textId="77777777" w:rsidR="0038130C" w:rsidRPr="0038130C" w:rsidRDefault="0038130C" w:rsidP="00A460EB">
            <w:pPr>
              <w:rPr>
                <w:rFonts w:ascii="Calibri" w:hAnsi="Calibri"/>
                <w:b w:val="0"/>
                <w:bCs w:val="0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lang w:eastAsia="en-AU"/>
              </w:rPr>
              <w:t>Data element</w:t>
            </w:r>
          </w:p>
        </w:tc>
        <w:tc>
          <w:tcPr>
            <w:tcW w:w="10060" w:type="dxa"/>
            <w:gridSpan w:val="16"/>
            <w:noWrap/>
            <w:hideMark/>
          </w:tcPr>
          <w:p w14:paraId="0381C381" w14:textId="77777777" w:rsidR="0038130C" w:rsidRPr="0038130C" w:rsidRDefault="0038130C" w:rsidP="00A460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lang w:eastAsia="en-AU"/>
              </w:rPr>
              <w:t>Response</w:t>
            </w:r>
          </w:p>
        </w:tc>
      </w:tr>
      <w:tr w:rsidR="0038130C" w:rsidRPr="00F66344" w14:paraId="0381C38A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85" w14:textId="77777777" w:rsidR="0038130C" w:rsidRPr="0038130C" w:rsidRDefault="0038130C" w:rsidP="001C42AB">
            <w:pPr>
              <w:spacing w:before="20" w:after="20"/>
              <w:rPr>
                <w:b w:val="0"/>
                <w:bCs w:val="0"/>
              </w:rPr>
            </w:pPr>
            <w:r w:rsidRPr="0038130C">
              <w:rPr>
                <w:b w:val="0"/>
                <w:bCs w:val="0"/>
              </w:rPr>
              <w:t>Fresh tissue received</w:t>
            </w:r>
          </w:p>
        </w:tc>
        <w:tc>
          <w:tcPr>
            <w:tcW w:w="1142" w:type="dxa"/>
            <w:gridSpan w:val="2"/>
            <w:noWrap/>
          </w:tcPr>
          <w:p w14:paraId="0381C386" w14:textId="77777777" w:rsidR="0038130C" w:rsidRPr="0038130C" w:rsidRDefault="0038130C" w:rsidP="001C42A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130C">
              <w:t>No</w:t>
            </w:r>
          </w:p>
        </w:tc>
        <w:tc>
          <w:tcPr>
            <w:tcW w:w="819" w:type="dxa"/>
            <w:gridSpan w:val="6"/>
          </w:tcPr>
          <w:p w14:paraId="0381C387" w14:textId="77777777" w:rsidR="0038130C" w:rsidRPr="0038130C" w:rsidRDefault="0038130C" w:rsidP="001C42A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130C">
              <w:t>Yes</w:t>
            </w:r>
          </w:p>
        </w:tc>
        <w:tc>
          <w:tcPr>
            <w:tcW w:w="8099" w:type="dxa"/>
            <w:gridSpan w:val="8"/>
          </w:tcPr>
          <w:p w14:paraId="0381C388" w14:textId="77777777" w:rsidR="0038130C" w:rsidRPr="0038130C" w:rsidRDefault="0038130C" w:rsidP="001C42A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8130C">
              <w:rPr>
                <w:i/>
              </w:rPr>
              <w:t>If yes, describe any additional tests/ frozen sections/biobanking performed</w:t>
            </w:r>
          </w:p>
        </w:tc>
      </w:tr>
      <w:tr w:rsidR="0038130C" w:rsidRPr="00F66344" w14:paraId="669B64CA" w14:textId="77777777" w:rsidTr="00CF681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5271486E" w14:textId="3415A521" w:rsidR="0038130C" w:rsidRPr="0038130C" w:rsidRDefault="0038130C" w:rsidP="00210280">
            <w:pPr>
              <w:spacing w:before="20" w:after="20"/>
              <w:rPr>
                <w:b w:val="0"/>
                <w:bCs w:val="0"/>
              </w:rPr>
            </w:pPr>
            <w:r w:rsidRPr="0038130C">
              <w:rPr>
                <w:b w:val="0"/>
                <w:bCs w:val="0"/>
              </w:rPr>
              <w:t>Specimen labelled as</w:t>
            </w:r>
          </w:p>
        </w:tc>
        <w:tc>
          <w:tcPr>
            <w:tcW w:w="1271" w:type="dxa"/>
            <w:gridSpan w:val="3"/>
            <w:noWrap/>
          </w:tcPr>
          <w:p w14:paraId="5EF48EF5" w14:textId="77777777" w:rsidR="0038130C" w:rsidRPr="0038130C" w:rsidRDefault="0038130C" w:rsidP="0021028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30C">
              <w:t>Text</w:t>
            </w:r>
          </w:p>
        </w:tc>
        <w:tc>
          <w:tcPr>
            <w:tcW w:w="8789" w:type="dxa"/>
            <w:gridSpan w:val="13"/>
          </w:tcPr>
          <w:p w14:paraId="671D3587" w14:textId="77777777" w:rsidR="0038130C" w:rsidRPr="0038130C" w:rsidRDefault="0038130C" w:rsidP="0021028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8130C">
              <w:rPr>
                <w:i/>
              </w:rPr>
              <w:t>As stated by the clinician</w:t>
            </w:r>
          </w:p>
        </w:tc>
      </w:tr>
      <w:tr w:rsidR="0038130C" w:rsidRPr="00F66344" w14:paraId="0381C390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8C" w14:textId="6260A06D" w:rsidR="0038130C" w:rsidRPr="0038130C" w:rsidRDefault="0038130C" w:rsidP="001C42AB">
            <w:pPr>
              <w:spacing w:before="20" w:after="20"/>
              <w:rPr>
                <w:b w:val="0"/>
                <w:bCs w:val="0"/>
              </w:rPr>
            </w:pPr>
            <w:r w:rsidRPr="0038130C">
              <w:rPr>
                <w:b w:val="0"/>
                <w:bCs w:val="0"/>
              </w:rPr>
              <w:t>Operative procedure</w:t>
            </w:r>
          </w:p>
        </w:tc>
        <w:tc>
          <w:tcPr>
            <w:tcW w:w="1271" w:type="dxa"/>
            <w:gridSpan w:val="3"/>
            <w:noWrap/>
          </w:tcPr>
          <w:p w14:paraId="0381C38D" w14:textId="77777777" w:rsidR="0038130C" w:rsidRPr="0038130C" w:rsidRDefault="0038130C" w:rsidP="001C42A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130C">
              <w:t>Text</w:t>
            </w:r>
          </w:p>
        </w:tc>
        <w:tc>
          <w:tcPr>
            <w:tcW w:w="8789" w:type="dxa"/>
            <w:gridSpan w:val="13"/>
          </w:tcPr>
          <w:p w14:paraId="0381C38E" w14:textId="77777777" w:rsidR="0038130C" w:rsidRPr="0038130C" w:rsidRDefault="0038130C" w:rsidP="001C42A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8130C">
              <w:rPr>
                <w:i/>
              </w:rPr>
              <w:t>As stated by the clinician</w:t>
            </w:r>
          </w:p>
        </w:tc>
      </w:tr>
      <w:tr w:rsidR="0038130C" w:rsidRPr="00F66344" w14:paraId="2943A650" w14:textId="77777777" w:rsidTr="00CF681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0664CC6" w14:textId="460C7BE8" w:rsidR="0038130C" w:rsidRPr="0038130C" w:rsidRDefault="0038130C" w:rsidP="001C42AB">
            <w:pPr>
              <w:spacing w:before="20" w:after="20"/>
              <w:rPr>
                <w:b w:val="0"/>
                <w:bCs w:val="0"/>
              </w:rPr>
            </w:pPr>
            <w:r w:rsidRPr="0038130C">
              <w:rPr>
                <w:b w:val="0"/>
                <w:bCs w:val="0"/>
              </w:rPr>
              <w:t>Specimen(s) submitted</w:t>
            </w:r>
          </w:p>
        </w:tc>
        <w:tc>
          <w:tcPr>
            <w:tcW w:w="1567" w:type="dxa"/>
            <w:gridSpan w:val="5"/>
            <w:noWrap/>
          </w:tcPr>
          <w:p w14:paraId="6F9BE7FF" w14:textId="4C8E1A55" w:rsidR="0038130C" w:rsidRPr="0038130C" w:rsidRDefault="0038130C" w:rsidP="001C42A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30C">
              <w:t>Not specified</w:t>
            </w:r>
          </w:p>
        </w:tc>
        <w:tc>
          <w:tcPr>
            <w:tcW w:w="8493" w:type="dxa"/>
            <w:gridSpan w:val="11"/>
          </w:tcPr>
          <w:p w14:paraId="4B2017F3" w14:textId="60936FC2" w:rsidR="0038130C" w:rsidRPr="0038130C" w:rsidRDefault="0038130C" w:rsidP="001C42A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38130C">
              <w:rPr>
                <w:iCs/>
              </w:rPr>
              <w:t>Indeterminate</w:t>
            </w:r>
          </w:p>
        </w:tc>
      </w:tr>
      <w:tr w:rsidR="0038130C" w:rsidRPr="00F66344" w14:paraId="1239B0A3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1B7921D7" w14:textId="101751EA" w:rsidR="0038130C" w:rsidRPr="0038130C" w:rsidRDefault="0038130C" w:rsidP="002565AA">
            <w:pPr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1019" w:type="dxa"/>
            <w:noWrap/>
          </w:tcPr>
          <w:p w14:paraId="1113F672" w14:textId="762F94D0" w:rsidR="0038130C" w:rsidRPr="0038130C" w:rsidRDefault="0038130C" w:rsidP="002565A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130C">
              <w:t>Liver</w:t>
            </w:r>
          </w:p>
        </w:tc>
        <w:tc>
          <w:tcPr>
            <w:tcW w:w="2406" w:type="dxa"/>
            <w:gridSpan w:val="10"/>
          </w:tcPr>
          <w:p w14:paraId="07D99171" w14:textId="60E09C65" w:rsidR="0038130C" w:rsidRPr="0038130C" w:rsidRDefault="0038130C" w:rsidP="002565A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38130C">
              <w:t>Total hepatectomy</w:t>
            </w:r>
          </w:p>
        </w:tc>
        <w:tc>
          <w:tcPr>
            <w:tcW w:w="2906" w:type="dxa"/>
            <w:gridSpan w:val="4"/>
          </w:tcPr>
          <w:p w14:paraId="1C692790" w14:textId="77777777" w:rsidR="0038130C" w:rsidRPr="0038130C" w:rsidRDefault="0038130C" w:rsidP="002565A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38130C">
              <w:t xml:space="preserve">Segmental resection, </w:t>
            </w:r>
            <w:r w:rsidRPr="0038130C">
              <w:rPr>
                <w:i/>
                <w:iCs/>
              </w:rPr>
              <w:t>specify</w:t>
            </w:r>
          </w:p>
        </w:tc>
        <w:tc>
          <w:tcPr>
            <w:tcW w:w="3729" w:type="dxa"/>
          </w:tcPr>
          <w:p w14:paraId="45E235E0" w14:textId="029D38A7" w:rsidR="0038130C" w:rsidRPr="0038130C" w:rsidRDefault="0038130C" w:rsidP="002565A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8130C">
              <w:rPr>
                <w:iCs/>
              </w:rPr>
              <w:t xml:space="preserve">Wedge resection, </w:t>
            </w:r>
            <w:r w:rsidRPr="0038130C">
              <w:rPr>
                <w:i/>
              </w:rPr>
              <w:t>specify</w:t>
            </w:r>
          </w:p>
        </w:tc>
      </w:tr>
      <w:tr w:rsidR="0038130C" w:rsidRPr="00F66344" w14:paraId="77C48DB5" w14:textId="77777777" w:rsidTr="00CF681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A2E1A60" w14:textId="77777777" w:rsidR="0038130C" w:rsidRPr="0038130C" w:rsidRDefault="0038130C" w:rsidP="009A7CC7">
            <w:pPr>
              <w:spacing w:before="20" w:after="20"/>
              <w:ind w:firstLine="3625"/>
              <w:rPr>
                <w:b w:val="0"/>
                <w:bCs w:val="0"/>
              </w:rPr>
            </w:pPr>
          </w:p>
        </w:tc>
        <w:tc>
          <w:tcPr>
            <w:tcW w:w="1411" w:type="dxa"/>
            <w:gridSpan w:val="4"/>
            <w:noWrap/>
          </w:tcPr>
          <w:p w14:paraId="45B69743" w14:textId="2C5235EE" w:rsidR="0038130C" w:rsidRPr="0038130C" w:rsidRDefault="0038130C" w:rsidP="009A7CC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30C">
              <w:t>Gallbladder</w:t>
            </w:r>
          </w:p>
        </w:tc>
        <w:tc>
          <w:tcPr>
            <w:tcW w:w="2187" w:type="dxa"/>
            <w:gridSpan w:val="8"/>
          </w:tcPr>
          <w:p w14:paraId="08D5BCA3" w14:textId="35288D3C" w:rsidR="0038130C" w:rsidRPr="0038130C" w:rsidRDefault="0038130C" w:rsidP="009A7CC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38130C">
              <w:t>Extrahepatic bile duct</w:t>
            </w:r>
          </w:p>
        </w:tc>
        <w:tc>
          <w:tcPr>
            <w:tcW w:w="1333" w:type="dxa"/>
            <w:gridSpan w:val="2"/>
          </w:tcPr>
          <w:p w14:paraId="4507010C" w14:textId="10444B03" w:rsidR="0038130C" w:rsidRPr="0038130C" w:rsidRDefault="0038130C" w:rsidP="009A7CC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38130C">
              <w:t>Diaphragm</w:t>
            </w:r>
          </w:p>
        </w:tc>
        <w:tc>
          <w:tcPr>
            <w:tcW w:w="5129" w:type="dxa"/>
            <w:gridSpan w:val="2"/>
          </w:tcPr>
          <w:p w14:paraId="0AB25DC9" w14:textId="07324CDF" w:rsidR="0038130C" w:rsidRPr="0038130C" w:rsidRDefault="0038130C" w:rsidP="009A7CC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38130C">
              <w:t>Hepatic duct bifurcation</w:t>
            </w:r>
          </w:p>
        </w:tc>
      </w:tr>
      <w:tr w:rsidR="0038130C" w:rsidRPr="00F66344" w14:paraId="0381C39C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99" w14:textId="6894FAC6" w:rsidR="0038130C" w:rsidRPr="0038130C" w:rsidRDefault="0038130C" w:rsidP="005701F8">
            <w:pPr>
              <w:spacing w:before="20" w:after="20"/>
              <w:rPr>
                <w:rFonts w:ascii="Calibri" w:hAnsi="Calibri"/>
                <w:b w:val="0"/>
                <w:bCs w:val="0"/>
                <w:i/>
                <w:iCs/>
                <w:color w:val="262626" w:themeColor="text1" w:themeTint="D9"/>
                <w:lang w:eastAsia="en-AU"/>
              </w:rPr>
            </w:pPr>
            <w:r w:rsidRPr="0038130C">
              <w:rPr>
                <w:b w:val="0"/>
                <w:bCs w:val="0"/>
              </w:rPr>
              <w:t xml:space="preserve">Specimen dimensions -Liver, </w:t>
            </w:r>
            <w:r w:rsidRPr="0038130C">
              <w:rPr>
                <w:b w:val="0"/>
                <w:bCs w:val="0"/>
                <w:i/>
                <w:iCs/>
              </w:rPr>
              <w:t>if applicable</w:t>
            </w:r>
          </w:p>
        </w:tc>
        <w:tc>
          <w:tcPr>
            <w:tcW w:w="10060" w:type="dxa"/>
            <w:gridSpan w:val="16"/>
            <w:noWrap/>
          </w:tcPr>
          <w:p w14:paraId="0381C39A" w14:textId="077B5B26" w:rsidR="0038130C" w:rsidRPr="0038130C" w:rsidRDefault="0038130C" w:rsidP="005701F8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i/>
                <w:iCs/>
              </w:rPr>
              <w:t>Length x width x thickness</w:t>
            </w:r>
            <w:r w:rsidRPr="0038130C">
              <w:t xml:space="preserve"> __x__x__mm</w:t>
            </w:r>
          </w:p>
        </w:tc>
      </w:tr>
      <w:tr w:rsidR="0038130C" w:rsidRPr="00F66344" w14:paraId="560C523B" w14:textId="77777777" w:rsidTr="00CF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CDF6169" w14:textId="22648092" w:rsidR="0038130C" w:rsidRPr="0038130C" w:rsidRDefault="0038130C" w:rsidP="003B7E53">
            <w:pPr>
              <w:spacing w:before="20" w:after="20"/>
              <w:ind w:firstLine="1830"/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</w:pPr>
            <w:r w:rsidRPr="0038130C">
              <w:rPr>
                <w:b w:val="0"/>
                <w:bCs w:val="0"/>
              </w:rPr>
              <w:t>-Other anatomical components</w:t>
            </w:r>
          </w:p>
        </w:tc>
        <w:tc>
          <w:tcPr>
            <w:tcW w:w="10060" w:type="dxa"/>
            <w:gridSpan w:val="16"/>
            <w:noWrap/>
          </w:tcPr>
          <w:p w14:paraId="30A8C7F8" w14:textId="716F8570" w:rsidR="0038130C" w:rsidRPr="0038130C" w:rsidRDefault="0038130C" w:rsidP="003B7E5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 xml:space="preserve">Length x </w:t>
            </w:r>
            <w:proofErr w:type="spellStart"/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>diameter</w:t>
            </w: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__x__mm</w:t>
            </w:r>
            <w:proofErr w:type="spellEnd"/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 xml:space="preserve"> </w:t>
            </w:r>
            <w:r w:rsidRPr="0038130C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of ducts</w:t>
            </w: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: common, common hepatic,</w:t>
            </w:r>
            <w:r w:rsidRPr="0038130C">
              <w:t xml:space="preserve"> </w:t>
            </w: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 xml:space="preserve">right and left hepatic ducts </w:t>
            </w:r>
          </w:p>
        </w:tc>
      </w:tr>
      <w:tr w:rsidR="0038130C" w:rsidRPr="00F66344" w14:paraId="6F70E364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7AD3A739" w14:textId="09DCA3EB" w:rsidR="0038130C" w:rsidRPr="0038130C" w:rsidRDefault="0038130C" w:rsidP="00D34B41">
            <w:pPr>
              <w:spacing w:before="20" w:after="20"/>
              <w:ind w:firstLine="1923"/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Length of extrahepatic bile duct</w:t>
            </w:r>
          </w:p>
        </w:tc>
        <w:tc>
          <w:tcPr>
            <w:tcW w:w="10060" w:type="dxa"/>
            <w:gridSpan w:val="16"/>
            <w:noWrap/>
          </w:tcPr>
          <w:p w14:paraId="24C33264" w14:textId="7D5164A1" w:rsidR="0038130C" w:rsidRPr="0038130C" w:rsidRDefault="0038130C" w:rsidP="00EA66E1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 xml:space="preserve"> __mm</w:t>
            </w:r>
          </w:p>
        </w:tc>
      </w:tr>
      <w:tr w:rsidR="0038130C" w:rsidRPr="00F66344" w14:paraId="0381C3AE" w14:textId="77777777" w:rsidTr="00CF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A9" w14:textId="77777777" w:rsidR="0038130C" w:rsidRPr="0038130C" w:rsidRDefault="0038130C" w:rsidP="00E41BEE">
            <w:pPr>
              <w:spacing w:before="20"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 xml:space="preserve">Liver capsule </w:t>
            </w:r>
            <w:r w:rsidRPr="0038130C">
              <w:rPr>
                <w:rFonts w:ascii="Calibri" w:hAnsi="Calibri"/>
                <w:b w:val="0"/>
                <w:bCs w:val="0"/>
                <w:i/>
                <w:iCs/>
                <w:color w:val="404040" w:themeColor="text1" w:themeTint="BF"/>
                <w:lang w:eastAsia="en-AU"/>
              </w:rPr>
              <w:t>(if applicable)</w:t>
            </w:r>
          </w:p>
        </w:tc>
        <w:tc>
          <w:tcPr>
            <w:tcW w:w="1567" w:type="dxa"/>
            <w:gridSpan w:val="5"/>
            <w:noWrap/>
          </w:tcPr>
          <w:p w14:paraId="0381C3AA" w14:textId="77777777" w:rsidR="0038130C" w:rsidRPr="0038130C" w:rsidRDefault="0038130C" w:rsidP="00E41BE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Normal</w:t>
            </w:r>
          </w:p>
        </w:tc>
        <w:tc>
          <w:tcPr>
            <w:tcW w:w="8493" w:type="dxa"/>
            <w:gridSpan w:val="11"/>
          </w:tcPr>
          <w:p w14:paraId="0381C3AC" w14:textId="28107746" w:rsidR="0038130C" w:rsidRPr="0038130C" w:rsidRDefault="0038130C" w:rsidP="002B023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 xml:space="preserve">Abnormal, </w:t>
            </w:r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>describe</w:t>
            </w:r>
          </w:p>
        </w:tc>
      </w:tr>
      <w:tr w:rsidR="0038130C" w:rsidRPr="00F66344" w14:paraId="0381C3B5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B0" w14:textId="77777777" w:rsidR="0038130C" w:rsidRPr="0038130C" w:rsidRDefault="0038130C" w:rsidP="00E41BEE">
            <w:pPr>
              <w:spacing w:before="20" w:after="20"/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</w:pPr>
          </w:p>
        </w:tc>
        <w:tc>
          <w:tcPr>
            <w:tcW w:w="2616" w:type="dxa"/>
            <w:gridSpan w:val="9"/>
            <w:noWrap/>
          </w:tcPr>
          <w:p w14:paraId="0381C3B1" w14:textId="77777777" w:rsidR="0038130C" w:rsidRPr="0038130C" w:rsidRDefault="0038130C" w:rsidP="00E41BE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Breached by tumour</w:t>
            </w:r>
          </w:p>
        </w:tc>
        <w:tc>
          <w:tcPr>
            <w:tcW w:w="1262" w:type="dxa"/>
            <w:gridSpan w:val="4"/>
          </w:tcPr>
          <w:p w14:paraId="0381C3B2" w14:textId="77777777" w:rsidR="0038130C" w:rsidRPr="0038130C" w:rsidRDefault="0038130C" w:rsidP="00E41BE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Nodular</w:t>
            </w:r>
          </w:p>
        </w:tc>
        <w:tc>
          <w:tcPr>
            <w:tcW w:w="6182" w:type="dxa"/>
            <w:gridSpan w:val="3"/>
          </w:tcPr>
          <w:p w14:paraId="0381C3B3" w14:textId="7D2DBE93" w:rsidR="0038130C" w:rsidRPr="0038130C" w:rsidRDefault="0038130C" w:rsidP="00E41BE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 xml:space="preserve">Evidence of previous biopsy or surgery </w:t>
            </w:r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>e.g. scar or suture</w:t>
            </w:r>
          </w:p>
        </w:tc>
      </w:tr>
      <w:tr w:rsidR="0038130C" w:rsidRPr="00F66344" w14:paraId="7CD99F48" w14:textId="77777777" w:rsidTr="00CF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91EE300" w14:textId="286E21A1" w:rsidR="0038130C" w:rsidRPr="0038130C" w:rsidRDefault="0038130C" w:rsidP="00E41BEE">
            <w:pPr>
              <w:spacing w:before="20" w:after="20"/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  <w:t>Macroscopic tumour rupture</w:t>
            </w:r>
          </w:p>
        </w:tc>
        <w:tc>
          <w:tcPr>
            <w:tcW w:w="2616" w:type="dxa"/>
            <w:gridSpan w:val="9"/>
            <w:noWrap/>
          </w:tcPr>
          <w:p w14:paraId="40F74DB1" w14:textId="2AC176CB" w:rsidR="0038130C" w:rsidRPr="0038130C" w:rsidRDefault="0038130C" w:rsidP="00E41BE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Fragmented specimen</w:t>
            </w:r>
          </w:p>
        </w:tc>
        <w:tc>
          <w:tcPr>
            <w:tcW w:w="1262" w:type="dxa"/>
            <w:gridSpan w:val="4"/>
          </w:tcPr>
          <w:p w14:paraId="6A6C5F35" w14:textId="13E31902" w:rsidR="0038130C" w:rsidRPr="0038130C" w:rsidRDefault="0038130C" w:rsidP="00E41BE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Ruptured</w:t>
            </w:r>
          </w:p>
        </w:tc>
        <w:tc>
          <w:tcPr>
            <w:tcW w:w="6182" w:type="dxa"/>
            <w:gridSpan w:val="3"/>
          </w:tcPr>
          <w:p w14:paraId="5A8D6146" w14:textId="2C17189D" w:rsidR="0038130C" w:rsidRPr="0038130C" w:rsidRDefault="0038130C" w:rsidP="00E41BEE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Intact</w:t>
            </w:r>
          </w:p>
        </w:tc>
      </w:tr>
      <w:tr w:rsidR="0038130C" w:rsidRPr="00F66344" w14:paraId="0381C3CB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C8" w14:textId="25E05F7A" w:rsidR="0038130C" w:rsidRPr="0038130C" w:rsidRDefault="0038130C" w:rsidP="00E41BEE">
            <w:pPr>
              <w:spacing w:before="20" w:after="20"/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000000" w:themeColor="text1"/>
                <w:lang w:eastAsia="en-AU"/>
              </w:rPr>
              <w:t>Tumour number</w:t>
            </w:r>
          </w:p>
        </w:tc>
        <w:tc>
          <w:tcPr>
            <w:tcW w:w="10060" w:type="dxa"/>
            <w:gridSpan w:val="16"/>
            <w:noWrap/>
          </w:tcPr>
          <w:p w14:paraId="0381C3C9" w14:textId="5D82760F" w:rsidR="0038130C" w:rsidRPr="0038130C" w:rsidRDefault="0038130C" w:rsidP="00E41BE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__</w:t>
            </w:r>
          </w:p>
        </w:tc>
      </w:tr>
      <w:tr w:rsidR="0038130C" w:rsidRPr="00F66344" w14:paraId="3D7C6FDF" w14:textId="77777777" w:rsidTr="00CF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5C9F76F" w14:textId="77777777" w:rsidR="0038130C" w:rsidRPr="0038130C" w:rsidRDefault="0038130C" w:rsidP="006835FF">
            <w:pPr>
              <w:spacing w:before="20" w:after="20"/>
              <w:rPr>
                <w:rFonts w:ascii="Calibri" w:hAnsi="Calibri"/>
                <w:b w:val="0"/>
                <w:bCs w:val="0"/>
                <w:i/>
                <w:color w:val="FF0000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i/>
                <w:color w:val="FF0000"/>
                <w:lang w:eastAsia="en-AU"/>
              </w:rPr>
              <w:t>For each tumour: (if &gt;1 designate accordingly)</w:t>
            </w:r>
          </w:p>
        </w:tc>
        <w:tc>
          <w:tcPr>
            <w:tcW w:w="10060" w:type="dxa"/>
            <w:gridSpan w:val="16"/>
            <w:noWrap/>
          </w:tcPr>
          <w:p w14:paraId="30260437" w14:textId="77777777" w:rsidR="0038130C" w:rsidRPr="0038130C" w:rsidRDefault="0038130C" w:rsidP="006835F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</w:p>
        </w:tc>
      </w:tr>
      <w:tr w:rsidR="0038130C" w:rsidRPr="00F66344" w14:paraId="0381C3D0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CD" w14:textId="36C67416" w:rsidR="0038130C" w:rsidRPr="0038130C" w:rsidRDefault="0038130C" w:rsidP="00A242E2">
            <w:pPr>
              <w:spacing w:before="20" w:after="20"/>
              <w:rPr>
                <w:rFonts w:ascii="Calibri" w:hAnsi="Calibri"/>
                <w:b w:val="0"/>
                <w:bCs w:val="0"/>
                <w:i/>
                <w:color w:val="FF0000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  <w:t>Maximum tumour dimension</w:t>
            </w:r>
          </w:p>
        </w:tc>
        <w:tc>
          <w:tcPr>
            <w:tcW w:w="1019" w:type="dxa"/>
            <w:noWrap/>
          </w:tcPr>
          <w:p w14:paraId="67FC6ED8" w14:textId="0841A49A" w:rsidR="0038130C" w:rsidRPr="0038130C" w:rsidRDefault="0038130C" w:rsidP="00A242E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__mm</w:t>
            </w:r>
            <w:r w:rsidRPr="0038130C">
              <w:rPr>
                <w:rFonts w:ascii="Calibri" w:hAnsi="Calibri"/>
                <w:color w:val="262626" w:themeColor="text1" w:themeTint="D9"/>
                <w:lang w:eastAsia="en-AU"/>
              </w:rPr>
              <w:t xml:space="preserve"> </w:t>
            </w:r>
          </w:p>
        </w:tc>
        <w:tc>
          <w:tcPr>
            <w:tcW w:w="9041" w:type="dxa"/>
            <w:gridSpan w:val="15"/>
          </w:tcPr>
          <w:p w14:paraId="0381C3CE" w14:textId="59546CE1" w:rsidR="0038130C" w:rsidRPr="0038130C" w:rsidRDefault="0038130C" w:rsidP="00A242E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lang w:eastAsia="en-AU"/>
              </w:rPr>
            </w:pPr>
            <w:r w:rsidRPr="0038130C">
              <w:rPr>
                <w:rFonts w:ascii="Calibri" w:hAnsi="Calibri"/>
                <w:color w:val="262626" w:themeColor="text1" w:themeTint="D9"/>
                <w:lang w:eastAsia="en-AU"/>
              </w:rPr>
              <w:t>Cannot be assessed</w:t>
            </w:r>
          </w:p>
        </w:tc>
      </w:tr>
      <w:tr w:rsidR="0038130C" w:rsidRPr="00F66344" w14:paraId="36F21F5C" w14:textId="77777777" w:rsidTr="00CF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2A569B3A" w14:textId="76D30C27" w:rsidR="0038130C" w:rsidRPr="0038130C" w:rsidRDefault="0038130C" w:rsidP="00022746">
            <w:pPr>
              <w:spacing w:before="20" w:after="20"/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</w:pPr>
            <w:r w:rsidRPr="0038130C">
              <w:rPr>
                <w:b w:val="0"/>
                <w:bCs w:val="0"/>
              </w:rPr>
              <w:t>Tumour site (liver segment(s) involved)</w:t>
            </w:r>
          </w:p>
        </w:tc>
        <w:tc>
          <w:tcPr>
            <w:tcW w:w="10060" w:type="dxa"/>
            <w:gridSpan w:val="16"/>
            <w:noWrap/>
          </w:tcPr>
          <w:p w14:paraId="77273A3D" w14:textId="79079A27" w:rsidR="0038130C" w:rsidRPr="0038130C" w:rsidRDefault="0038130C" w:rsidP="00022746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t>Text</w:t>
            </w:r>
          </w:p>
        </w:tc>
      </w:tr>
      <w:tr w:rsidR="0038130C" w:rsidRPr="00F66344" w14:paraId="0381C3D5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D2" w14:textId="77777777" w:rsidR="0038130C" w:rsidRPr="0038130C" w:rsidRDefault="0038130C" w:rsidP="00A242E2">
            <w:pPr>
              <w:spacing w:before="20" w:after="20"/>
              <w:rPr>
                <w:rFonts w:ascii="Calibri" w:hAnsi="Calibri"/>
                <w:b w:val="0"/>
                <w:bCs w:val="0"/>
                <w:color w:val="000000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000000"/>
                <w:lang w:eastAsia="en-AU"/>
              </w:rPr>
              <w:t>Extent of invasion into biliary tree</w:t>
            </w:r>
          </w:p>
        </w:tc>
        <w:tc>
          <w:tcPr>
            <w:tcW w:w="10060" w:type="dxa"/>
            <w:gridSpan w:val="16"/>
            <w:noWrap/>
          </w:tcPr>
          <w:p w14:paraId="0381C3D3" w14:textId="7C2C0F84" w:rsidR="0038130C" w:rsidRPr="0038130C" w:rsidRDefault="0038130C" w:rsidP="00A242E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lang w:eastAsia="en-AU"/>
              </w:rPr>
            </w:pPr>
            <w:r w:rsidRPr="0038130C">
              <w:rPr>
                <w:rFonts w:ascii="Calibri" w:hAnsi="Calibri"/>
                <w:lang w:eastAsia="en-AU"/>
              </w:rPr>
              <w:t>Text</w:t>
            </w:r>
          </w:p>
        </w:tc>
      </w:tr>
      <w:tr w:rsidR="0038130C" w:rsidRPr="00F66344" w14:paraId="0381C3DA" w14:textId="77777777" w:rsidTr="00CF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D7" w14:textId="77777777" w:rsidR="0038130C" w:rsidRPr="0038130C" w:rsidRDefault="0038130C" w:rsidP="00A242E2">
            <w:pPr>
              <w:spacing w:before="20" w:after="20"/>
              <w:rPr>
                <w:rFonts w:ascii="Calibri" w:hAnsi="Calibri"/>
                <w:b w:val="0"/>
                <w:bCs w:val="0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lang w:eastAsia="en-AU"/>
              </w:rPr>
              <w:t>Depth of invasion beyond biliary tree</w:t>
            </w:r>
          </w:p>
        </w:tc>
        <w:tc>
          <w:tcPr>
            <w:tcW w:w="10060" w:type="dxa"/>
            <w:gridSpan w:val="16"/>
            <w:noWrap/>
          </w:tcPr>
          <w:p w14:paraId="0381C3D8" w14:textId="415C23C7" w:rsidR="0038130C" w:rsidRPr="0038130C" w:rsidRDefault="0038130C" w:rsidP="00A242E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lang w:eastAsia="en-AU"/>
              </w:rPr>
            </w:pPr>
            <w:r w:rsidRPr="0038130C">
              <w:rPr>
                <w:rFonts w:ascii="Calibri" w:hAnsi="Calibri"/>
                <w:lang w:eastAsia="en-AU"/>
              </w:rPr>
              <w:t>Text</w:t>
            </w:r>
          </w:p>
        </w:tc>
      </w:tr>
      <w:tr w:rsidR="0038130C" w:rsidRPr="00F66344" w14:paraId="0381C3E0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DC" w14:textId="77777777" w:rsidR="0038130C" w:rsidRPr="0038130C" w:rsidRDefault="0038130C" w:rsidP="00A242E2">
            <w:pPr>
              <w:spacing w:before="20" w:after="20"/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  <w:t>Distance to closest resection margin</w:t>
            </w:r>
          </w:p>
        </w:tc>
        <w:tc>
          <w:tcPr>
            <w:tcW w:w="10060" w:type="dxa"/>
            <w:gridSpan w:val="16"/>
            <w:noWrap/>
          </w:tcPr>
          <w:p w14:paraId="0381C3DE" w14:textId="0084DC8C" w:rsidR="0038130C" w:rsidRPr="0038130C" w:rsidRDefault="0038130C" w:rsidP="009F169A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__mm, s</w:t>
            </w:r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>pecify margin, including hepatic resection margin if applicable</w:t>
            </w:r>
          </w:p>
        </w:tc>
      </w:tr>
      <w:tr w:rsidR="0038130C" w:rsidRPr="00F66344" w14:paraId="0381C3E7" w14:textId="77777777" w:rsidTr="00CF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E2" w14:textId="77777777" w:rsidR="0038130C" w:rsidRPr="0038130C" w:rsidRDefault="0038130C" w:rsidP="00A242E2">
            <w:pPr>
              <w:spacing w:before="20" w:after="20"/>
              <w:rPr>
                <w:rFonts w:ascii="Calibri" w:hAnsi="Calibri"/>
                <w:b w:val="0"/>
                <w:bCs w:val="0"/>
                <w:color w:val="FF0000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  <w:t>Macroscopic involvement of vessels</w:t>
            </w:r>
          </w:p>
        </w:tc>
        <w:tc>
          <w:tcPr>
            <w:tcW w:w="1671" w:type="dxa"/>
            <w:gridSpan w:val="6"/>
            <w:noWrap/>
          </w:tcPr>
          <w:p w14:paraId="0381C3E3" w14:textId="59742C41" w:rsidR="0038130C" w:rsidRPr="0038130C" w:rsidRDefault="0038130C" w:rsidP="00A242E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Not identified</w:t>
            </w:r>
          </w:p>
        </w:tc>
        <w:tc>
          <w:tcPr>
            <w:tcW w:w="8389" w:type="dxa"/>
            <w:gridSpan w:val="10"/>
          </w:tcPr>
          <w:p w14:paraId="0381C3E5" w14:textId="28D88CDF" w:rsidR="0038130C" w:rsidRPr="0038130C" w:rsidRDefault="0038130C" w:rsidP="003534B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 xml:space="preserve">Present, </w:t>
            </w:r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>specify vessel involved</w:t>
            </w:r>
          </w:p>
        </w:tc>
      </w:tr>
      <w:tr w:rsidR="0038130C" w:rsidRPr="00F66344" w14:paraId="0381C3F3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3EE" w14:textId="77777777" w:rsidR="0038130C" w:rsidRPr="0038130C" w:rsidRDefault="0038130C" w:rsidP="00A242E2">
            <w:pPr>
              <w:spacing w:before="20"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Background parenchyma</w:t>
            </w:r>
          </w:p>
        </w:tc>
        <w:tc>
          <w:tcPr>
            <w:tcW w:w="1271" w:type="dxa"/>
            <w:gridSpan w:val="3"/>
            <w:noWrap/>
          </w:tcPr>
          <w:p w14:paraId="0381C3EF" w14:textId="77777777" w:rsidR="0038130C" w:rsidRPr="0038130C" w:rsidRDefault="0038130C" w:rsidP="00A242E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Normal</w:t>
            </w:r>
          </w:p>
        </w:tc>
        <w:tc>
          <w:tcPr>
            <w:tcW w:w="1711" w:type="dxa"/>
            <w:gridSpan w:val="7"/>
          </w:tcPr>
          <w:p w14:paraId="0381C3F0" w14:textId="77777777" w:rsidR="0038130C" w:rsidRPr="0038130C" w:rsidRDefault="0038130C" w:rsidP="00A242E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Cs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iCs/>
                <w:color w:val="404040" w:themeColor="text1" w:themeTint="BF"/>
                <w:lang w:eastAsia="en-AU"/>
              </w:rPr>
              <w:t>Abnormal</w:t>
            </w:r>
          </w:p>
        </w:tc>
        <w:tc>
          <w:tcPr>
            <w:tcW w:w="7078" w:type="dxa"/>
            <w:gridSpan w:val="6"/>
          </w:tcPr>
          <w:p w14:paraId="0381C3F1" w14:textId="312074E3" w:rsidR="0038130C" w:rsidRPr="0038130C" w:rsidRDefault="0038130C" w:rsidP="00A242E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>If abnormal, describe e.g. cirrhotic/fibrotic/fatty change/</w:t>
            </w:r>
            <w:r w:rsidRPr="0038130C">
              <w:t xml:space="preserve"> </w:t>
            </w:r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>nutmeg</w:t>
            </w:r>
          </w:p>
        </w:tc>
      </w:tr>
      <w:tr w:rsidR="0038130C" w:rsidRPr="00F66344" w14:paraId="3650AB9E" w14:textId="77777777" w:rsidTr="00CF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465A7124" w14:textId="0788E6B3" w:rsidR="0038130C" w:rsidRPr="0038130C" w:rsidRDefault="0038130C" w:rsidP="00565C49">
            <w:pPr>
              <w:spacing w:before="20"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38130C">
              <w:rPr>
                <w:b w:val="0"/>
                <w:bCs w:val="0"/>
              </w:rPr>
              <w:t>Lymph nodes</w:t>
            </w:r>
          </w:p>
        </w:tc>
        <w:tc>
          <w:tcPr>
            <w:tcW w:w="1836" w:type="dxa"/>
            <w:gridSpan w:val="7"/>
            <w:noWrap/>
          </w:tcPr>
          <w:p w14:paraId="16B34A92" w14:textId="2A0717E0" w:rsidR="0038130C" w:rsidRPr="0038130C" w:rsidRDefault="0038130C" w:rsidP="00565C4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t>Not received</w:t>
            </w:r>
          </w:p>
        </w:tc>
        <w:tc>
          <w:tcPr>
            <w:tcW w:w="8224" w:type="dxa"/>
            <w:gridSpan w:val="9"/>
          </w:tcPr>
          <w:p w14:paraId="0209355C" w14:textId="4E245A38" w:rsidR="0038130C" w:rsidRPr="0038130C" w:rsidRDefault="0038130C" w:rsidP="0069426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38130C">
              <w:t xml:space="preserve">Received, </w:t>
            </w:r>
            <w:r w:rsidRPr="0038130C">
              <w:rPr>
                <w:iCs/>
              </w:rPr>
              <w:t>s</w:t>
            </w:r>
            <w:r w:rsidRPr="0038130C">
              <w:rPr>
                <w:i/>
              </w:rPr>
              <w:t>pecify number, and site/s)</w:t>
            </w:r>
          </w:p>
        </w:tc>
      </w:tr>
      <w:tr w:rsidR="0038130C" w:rsidRPr="00F66344" w14:paraId="0381C40C" w14:textId="77777777" w:rsidTr="00CF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381C408" w14:textId="065A975F" w:rsidR="0038130C" w:rsidRPr="0038130C" w:rsidRDefault="0038130C" w:rsidP="00A242E2">
            <w:pPr>
              <w:spacing w:before="20" w:after="20"/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404040" w:themeColor="text1" w:themeTint="BF"/>
                <w:lang w:eastAsia="en-AU"/>
              </w:rPr>
              <w:t>Other macroscopic comments</w:t>
            </w:r>
          </w:p>
        </w:tc>
        <w:tc>
          <w:tcPr>
            <w:tcW w:w="1567" w:type="dxa"/>
            <w:gridSpan w:val="5"/>
          </w:tcPr>
          <w:p w14:paraId="0381C409" w14:textId="77777777" w:rsidR="0038130C" w:rsidRPr="0038130C" w:rsidRDefault="0038130C" w:rsidP="00A242E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 xml:space="preserve">Text </w:t>
            </w:r>
          </w:p>
        </w:tc>
        <w:tc>
          <w:tcPr>
            <w:tcW w:w="8493" w:type="dxa"/>
            <w:gridSpan w:val="11"/>
          </w:tcPr>
          <w:p w14:paraId="0381C40A" w14:textId="3D095399" w:rsidR="0038130C" w:rsidRPr="0038130C" w:rsidRDefault="0038130C" w:rsidP="00A242E2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i/>
                <w:color w:val="404040" w:themeColor="text1" w:themeTint="BF"/>
                <w:lang w:eastAsia="en-AU"/>
              </w:rPr>
              <w:t>E.g. any additional orientation</w:t>
            </w:r>
          </w:p>
        </w:tc>
      </w:tr>
      <w:tr w:rsidR="0038130C" w:rsidRPr="00F66344" w14:paraId="0381C411" w14:textId="77777777" w:rsidTr="00CF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</w:tcPr>
          <w:p w14:paraId="0381C40E" w14:textId="54F979CE" w:rsidR="0038130C" w:rsidRPr="0038130C" w:rsidRDefault="0038130C" w:rsidP="00A242E2">
            <w:pPr>
              <w:spacing w:before="20" w:after="20"/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</w:pPr>
            <w:r w:rsidRPr="0038130C">
              <w:rPr>
                <w:rFonts w:ascii="Calibri" w:hAnsi="Calibri"/>
                <w:b w:val="0"/>
                <w:bCs w:val="0"/>
                <w:color w:val="262626" w:themeColor="text1" w:themeTint="D9"/>
                <w:lang w:eastAsia="en-AU"/>
              </w:rPr>
              <w:t>Block identification key</w:t>
            </w:r>
          </w:p>
        </w:tc>
        <w:tc>
          <w:tcPr>
            <w:tcW w:w="1567" w:type="dxa"/>
            <w:gridSpan w:val="5"/>
          </w:tcPr>
          <w:p w14:paraId="33CC0BD6" w14:textId="77777777" w:rsidR="0038130C" w:rsidRPr="0038130C" w:rsidRDefault="0038130C" w:rsidP="00A242E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color w:val="404040" w:themeColor="text1" w:themeTint="BF"/>
                <w:lang w:eastAsia="en-AU"/>
              </w:rPr>
              <w:t>Text</w:t>
            </w:r>
          </w:p>
        </w:tc>
        <w:tc>
          <w:tcPr>
            <w:tcW w:w="8493" w:type="dxa"/>
            <w:gridSpan w:val="11"/>
          </w:tcPr>
          <w:p w14:paraId="0381C40F" w14:textId="3488BBF4" w:rsidR="0038130C" w:rsidRPr="0038130C" w:rsidRDefault="0038130C" w:rsidP="00A242E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</w:pPr>
            <w:r w:rsidRPr="0038130C">
              <w:rPr>
                <w:rFonts w:ascii="Calibri" w:hAnsi="Calibri"/>
                <w:i/>
                <w:iCs/>
                <w:color w:val="404040" w:themeColor="text1" w:themeTint="BF"/>
                <w:lang w:eastAsia="en-AU"/>
              </w:rPr>
              <w:t>Describe nature and site of blocks</w:t>
            </w:r>
          </w:p>
        </w:tc>
      </w:tr>
    </w:tbl>
    <w:p w14:paraId="0381C412" w14:textId="5D0FFB12" w:rsidR="00C85629" w:rsidRDefault="0038130C" w:rsidP="00F061DE">
      <w:pPr>
        <w:spacing w:before="120" w:after="120"/>
        <w:rPr>
          <w:i/>
          <w:iCs/>
        </w:rPr>
      </w:pPr>
      <w:r>
        <w:rPr>
          <w:i/>
          <w:iCs/>
        </w:rPr>
        <w:t xml:space="preserve">Refer to </w:t>
      </w:r>
      <w:hyperlink r:id="rId11" w:history="1">
        <w:r w:rsidRPr="003E4C5B">
          <w:rPr>
            <w:rStyle w:val="Hyperlink"/>
            <w:i/>
            <w:iCs/>
          </w:rPr>
          <w:t>Structured Reporting of Cancer Pathology</w:t>
        </w:r>
      </w:hyperlink>
      <w:r>
        <w:rPr>
          <w:i/>
          <w:iCs/>
        </w:rPr>
        <w:t xml:space="preserve"> for current details of</w:t>
      </w:r>
      <w:r w:rsidRPr="009374B2">
        <w:rPr>
          <w:i/>
          <w:iCs/>
        </w:rPr>
        <w:t xml:space="preserve"> </w:t>
      </w:r>
      <w:r>
        <w:rPr>
          <w:i/>
          <w:iCs/>
        </w:rPr>
        <w:t>Standards and Guidelines</w:t>
      </w:r>
    </w:p>
    <w:p w14:paraId="700661FA" w14:textId="77777777" w:rsidR="00CF681B" w:rsidRPr="00CF681B" w:rsidRDefault="00CF681B" w:rsidP="00CF681B"/>
    <w:p w14:paraId="7FF7869A" w14:textId="77777777" w:rsidR="00CF681B" w:rsidRPr="00CF681B" w:rsidRDefault="00CF681B" w:rsidP="00CF681B"/>
    <w:p w14:paraId="013B76B3" w14:textId="61456207" w:rsidR="00CF681B" w:rsidRPr="00CF681B" w:rsidRDefault="00CF681B" w:rsidP="00CF681B">
      <w:pPr>
        <w:tabs>
          <w:tab w:val="left" w:pos="7170"/>
        </w:tabs>
      </w:pPr>
      <w:r>
        <w:tab/>
      </w:r>
    </w:p>
    <w:sectPr w:rsidR="00CF681B" w:rsidRPr="00CF681B" w:rsidSect="002935E1">
      <w:headerReference w:type="default" r:id="rId12"/>
      <w:footerReference w:type="default" r:id="rId13"/>
      <w:pgSz w:w="16838" w:h="11906" w:orient="landscape"/>
      <w:pgMar w:top="568" w:right="720" w:bottom="568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748E" w14:textId="77777777" w:rsidR="00BB063F" w:rsidRDefault="00BB063F" w:rsidP="007A4C3D">
      <w:pPr>
        <w:spacing w:after="0" w:line="240" w:lineRule="auto"/>
      </w:pPr>
      <w:r>
        <w:separator/>
      </w:r>
    </w:p>
  </w:endnote>
  <w:endnote w:type="continuationSeparator" w:id="0">
    <w:p w14:paraId="25B07024" w14:textId="77777777" w:rsidR="00BB063F" w:rsidRDefault="00BB063F" w:rsidP="007A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C41A" w14:textId="22D35A14" w:rsidR="007A4C3D" w:rsidRPr="00A10F81" w:rsidRDefault="00714802" w:rsidP="002935E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655"/>
        <w:tab w:val="right" w:pos="15309"/>
      </w:tabs>
      <w:rPr>
        <w:sz w:val="18"/>
        <w:szCs w:val="18"/>
      </w:rPr>
    </w:pPr>
    <w:r>
      <w:rPr>
        <w:sz w:val="18"/>
        <w:szCs w:val="18"/>
      </w:rPr>
      <w:t>Liver resection for h</w:t>
    </w:r>
    <w:r w:rsidR="008F28B4">
      <w:rPr>
        <w:sz w:val="18"/>
        <w:szCs w:val="18"/>
      </w:rPr>
      <w:t>ilar cholangiocarcinoma</w:t>
    </w:r>
    <w:r w:rsidR="00503DAB">
      <w:rPr>
        <w:sz w:val="18"/>
        <w:szCs w:val="18"/>
      </w:rPr>
      <w:t xml:space="preserve"> dictation template</w:t>
    </w:r>
    <w:r w:rsidR="007A4C3D" w:rsidRPr="00A10F81">
      <w:rPr>
        <w:sz w:val="18"/>
        <w:szCs w:val="18"/>
      </w:rPr>
      <w:tab/>
    </w:r>
    <w:r w:rsidR="00CF681B" w:rsidRPr="00CF681B">
      <w:rPr>
        <w:sz w:val="18"/>
        <w:szCs w:val="18"/>
      </w:rPr>
      <w:t>1 November 2023</w:t>
    </w:r>
    <w:r w:rsidR="007A4C3D" w:rsidRPr="00A10F81">
      <w:rPr>
        <w:sz w:val="18"/>
        <w:szCs w:val="18"/>
      </w:rPr>
      <w:tab/>
      <w:t xml:space="preserve">Version: </w:t>
    </w:r>
    <w:r w:rsidR="005901E4">
      <w:rPr>
        <w:sz w:val="18"/>
        <w:szCs w:val="18"/>
      </w:rPr>
      <w:t>2</w:t>
    </w:r>
    <w:r w:rsidR="007A4C3D" w:rsidRPr="00A10F81">
      <w:rPr>
        <w:sz w:val="18"/>
        <w:szCs w:val="18"/>
      </w:rPr>
      <w:t>.0</w:t>
    </w:r>
    <w:r w:rsidR="007A4C3D" w:rsidRPr="00A10F81">
      <w:rPr>
        <w:sz w:val="18"/>
        <w:szCs w:val="18"/>
      </w:rPr>
      <w:tab/>
    </w:r>
  </w:p>
  <w:p w14:paraId="0381C41B" w14:textId="77777777" w:rsidR="007A4C3D" w:rsidRDefault="007A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E2C9" w14:textId="77777777" w:rsidR="00BB063F" w:rsidRDefault="00BB063F" w:rsidP="007A4C3D">
      <w:pPr>
        <w:spacing w:after="0" w:line="240" w:lineRule="auto"/>
      </w:pPr>
      <w:r>
        <w:separator/>
      </w:r>
    </w:p>
  </w:footnote>
  <w:footnote w:type="continuationSeparator" w:id="0">
    <w:p w14:paraId="07CAD84F" w14:textId="77777777" w:rsidR="00BB063F" w:rsidRDefault="00BB063F" w:rsidP="007A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C418" w14:textId="20711280" w:rsidR="004617DC" w:rsidRDefault="00714802" w:rsidP="00466583">
    <w:pPr>
      <w:pStyle w:val="Header"/>
      <w:tabs>
        <w:tab w:val="clear" w:pos="4513"/>
        <w:tab w:val="clear" w:pos="9026"/>
        <w:tab w:val="center" w:pos="6946"/>
        <w:tab w:val="right" w:pos="15168"/>
      </w:tabs>
    </w:pPr>
    <w:r>
      <w:rPr>
        <w:color w:val="404040" w:themeColor="text1" w:themeTint="BF"/>
        <w:sz w:val="28"/>
        <w:szCs w:val="28"/>
      </w:rPr>
      <w:t>Liver resection for h</w:t>
    </w:r>
    <w:r w:rsidR="008F28B4">
      <w:rPr>
        <w:color w:val="404040" w:themeColor="text1" w:themeTint="BF"/>
        <w:sz w:val="28"/>
        <w:szCs w:val="28"/>
      </w:rPr>
      <w:t>ilar cholangiocarcinoma</w:t>
    </w:r>
    <w:r w:rsidR="00466583">
      <w:rPr>
        <w:color w:val="404040" w:themeColor="text1" w:themeTint="BF"/>
        <w:sz w:val="28"/>
        <w:szCs w:val="28"/>
      </w:rPr>
      <w:tab/>
    </w:r>
    <w:r w:rsidR="00466583">
      <w:rPr>
        <w:color w:val="404040" w:themeColor="text1" w:themeTint="BF"/>
        <w:sz w:val="28"/>
        <w:szCs w:val="28"/>
      </w:rPr>
      <w:tab/>
      <w:t>Macroscopic reporting dictation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C5E"/>
    <w:multiLevelType w:val="hybridMultilevel"/>
    <w:tmpl w:val="2BDAB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621"/>
    <w:multiLevelType w:val="hybridMultilevel"/>
    <w:tmpl w:val="C2143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A73"/>
    <w:multiLevelType w:val="hybridMultilevel"/>
    <w:tmpl w:val="CDEE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442A"/>
    <w:multiLevelType w:val="hybridMultilevel"/>
    <w:tmpl w:val="A43AF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024F"/>
    <w:multiLevelType w:val="hybridMultilevel"/>
    <w:tmpl w:val="F62C8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1AE"/>
    <w:multiLevelType w:val="hybridMultilevel"/>
    <w:tmpl w:val="EAD81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EB1"/>
    <w:multiLevelType w:val="hybridMultilevel"/>
    <w:tmpl w:val="CA14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4639"/>
    <w:multiLevelType w:val="hybridMultilevel"/>
    <w:tmpl w:val="6DFCC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EB"/>
    <w:multiLevelType w:val="hybridMultilevel"/>
    <w:tmpl w:val="DFAA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1F6"/>
    <w:multiLevelType w:val="hybridMultilevel"/>
    <w:tmpl w:val="38DEE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C708B"/>
    <w:multiLevelType w:val="hybridMultilevel"/>
    <w:tmpl w:val="9C366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40C6"/>
    <w:multiLevelType w:val="hybridMultilevel"/>
    <w:tmpl w:val="5E844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7480"/>
    <w:multiLevelType w:val="hybridMultilevel"/>
    <w:tmpl w:val="2B4A3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C4A"/>
    <w:multiLevelType w:val="hybridMultilevel"/>
    <w:tmpl w:val="F1EC7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6907"/>
    <w:multiLevelType w:val="hybridMultilevel"/>
    <w:tmpl w:val="E0F4A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4D56"/>
    <w:multiLevelType w:val="hybridMultilevel"/>
    <w:tmpl w:val="5680E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702D3"/>
    <w:multiLevelType w:val="hybridMultilevel"/>
    <w:tmpl w:val="1DEAE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D730F"/>
    <w:multiLevelType w:val="hybridMultilevel"/>
    <w:tmpl w:val="A06CCA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05594"/>
    <w:multiLevelType w:val="hybridMultilevel"/>
    <w:tmpl w:val="BBB83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F2BA5"/>
    <w:multiLevelType w:val="hybridMultilevel"/>
    <w:tmpl w:val="03507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6950"/>
    <w:multiLevelType w:val="hybridMultilevel"/>
    <w:tmpl w:val="BC2E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80772"/>
    <w:multiLevelType w:val="hybridMultilevel"/>
    <w:tmpl w:val="C562D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B2871"/>
    <w:multiLevelType w:val="hybridMultilevel"/>
    <w:tmpl w:val="4DFE8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B187B"/>
    <w:multiLevelType w:val="hybridMultilevel"/>
    <w:tmpl w:val="A0DE0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16D48"/>
    <w:multiLevelType w:val="hybridMultilevel"/>
    <w:tmpl w:val="500AF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71F71"/>
    <w:multiLevelType w:val="hybridMultilevel"/>
    <w:tmpl w:val="01A4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55DE5"/>
    <w:multiLevelType w:val="hybridMultilevel"/>
    <w:tmpl w:val="15C21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3358"/>
    <w:multiLevelType w:val="hybridMultilevel"/>
    <w:tmpl w:val="0A2A6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1340E"/>
    <w:multiLevelType w:val="hybridMultilevel"/>
    <w:tmpl w:val="970C4F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25D43"/>
    <w:multiLevelType w:val="hybridMultilevel"/>
    <w:tmpl w:val="2DAA5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66648">
    <w:abstractNumId w:val="26"/>
  </w:num>
  <w:num w:numId="2" w16cid:durableId="440996463">
    <w:abstractNumId w:val="23"/>
  </w:num>
  <w:num w:numId="3" w16cid:durableId="925306508">
    <w:abstractNumId w:val="21"/>
  </w:num>
  <w:num w:numId="4" w16cid:durableId="1769499184">
    <w:abstractNumId w:val="19"/>
  </w:num>
  <w:num w:numId="5" w16cid:durableId="2146968026">
    <w:abstractNumId w:val="24"/>
  </w:num>
  <w:num w:numId="6" w16cid:durableId="1725715791">
    <w:abstractNumId w:val="2"/>
  </w:num>
  <w:num w:numId="7" w16cid:durableId="1197304697">
    <w:abstractNumId w:val="11"/>
  </w:num>
  <w:num w:numId="8" w16cid:durableId="1396975339">
    <w:abstractNumId w:val="3"/>
  </w:num>
  <w:num w:numId="9" w16cid:durableId="1709601733">
    <w:abstractNumId w:val="13"/>
  </w:num>
  <w:num w:numId="10" w16cid:durableId="1633638045">
    <w:abstractNumId w:val="27"/>
  </w:num>
  <w:num w:numId="11" w16cid:durableId="1094328490">
    <w:abstractNumId w:val="7"/>
  </w:num>
  <w:num w:numId="12" w16cid:durableId="1210337375">
    <w:abstractNumId w:val="8"/>
  </w:num>
  <w:num w:numId="13" w16cid:durableId="1876117979">
    <w:abstractNumId w:val="22"/>
  </w:num>
  <w:num w:numId="14" w16cid:durableId="927814113">
    <w:abstractNumId w:val="16"/>
  </w:num>
  <w:num w:numId="15" w16cid:durableId="655576911">
    <w:abstractNumId w:val="14"/>
  </w:num>
  <w:num w:numId="16" w16cid:durableId="1265572410">
    <w:abstractNumId w:val="15"/>
  </w:num>
  <w:num w:numId="17" w16cid:durableId="390159217">
    <w:abstractNumId w:val="10"/>
  </w:num>
  <w:num w:numId="18" w16cid:durableId="496964116">
    <w:abstractNumId w:val="17"/>
  </w:num>
  <w:num w:numId="19" w16cid:durableId="341514432">
    <w:abstractNumId w:val="20"/>
  </w:num>
  <w:num w:numId="20" w16cid:durableId="2069643909">
    <w:abstractNumId w:val="28"/>
  </w:num>
  <w:num w:numId="21" w16cid:durableId="702174496">
    <w:abstractNumId w:val="1"/>
  </w:num>
  <w:num w:numId="22" w16cid:durableId="1410496748">
    <w:abstractNumId w:val="18"/>
  </w:num>
  <w:num w:numId="23" w16cid:durableId="620577283">
    <w:abstractNumId w:val="4"/>
  </w:num>
  <w:num w:numId="24" w16cid:durableId="1113743592">
    <w:abstractNumId w:val="6"/>
  </w:num>
  <w:num w:numId="25" w16cid:durableId="1940749743">
    <w:abstractNumId w:val="0"/>
  </w:num>
  <w:num w:numId="26" w16cid:durableId="1717048878">
    <w:abstractNumId w:val="12"/>
  </w:num>
  <w:num w:numId="27" w16cid:durableId="454955103">
    <w:abstractNumId w:val="25"/>
  </w:num>
  <w:num w:numId="28" w16cid:durableId="447549709">
    <w:abstractNumId w:val="29"/>
  </w:num>
  <w:num w:numId="29" w16cid:durableId="215167021">
    <w:abstractNumId w:val="5"/>
  </w:num>
  <w:num w:numId="30" w16cid:durableId="1463498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F2"/>
    <w:rsid w:val="000044F6"/>
    <w:rsid w:val="00013383"/>
    <w:rsid w:val="00014EE6"/>
    <w:rsid w:val="00015C8E"/>
    <w:rsid w:val="00016CF4"/>
    <w:rsid w:val="00020008"/>
    <w:rsid w:val="00020115"/>
    <w:rsid w:val="00022746"/>
    <w:rsid w:val="00040C65"/>
    <w:rsid w:val="00047968"/>
    <w:rsid w:val="000527FF"/>
    <w:rsid w:val="00061860"/>
    <w:rsid w:val="000709D2"/>
    <w:rsid w:val="0007185D"/>
    <w:rsid w:val="00086EC1"/>
    <w:rsid w:val="00090342"/>
    <w:rsid w:val="000A47DE"/>
    <w:rsid w:val="000A4EAE"/>
    <w:rsid w:val="000B266D"/>
    <w:rsid w:val="000B774E"/>
    <w:rsid w:val="000C1461"/>
    <w:rsid w:val="000C5CD0"/>
    <w:rsid w:val="000C6A32"/>
    <w:rsid w:val="000D2CA0"/>
    <w:rsid w:val="000E0362"/>
    <w:rsid w:val="000E66DF"/>
    <w:rsid w:val="000F64A3"/>
    <w:rsid w:val="000F7AD9"/>
    <w:rsid w:val="00107E37"/>
    <w:rsid w:val="00111984"/>
    <w:rsid w:val="00123F16"/>
    <w:rsid w:val="00132D64"/>
    <w:rsid w:val="00135784"/>
    <w:rsid w:val="0013618D"/>
    <w:rsid w:val="00141433"/>
    <w:rsid w:val="00144CC6"/>
    <w:rsid w:val="00145BBC"/>
    <w:rsid w:val="00152FC0"/>
    <w:rsid w:val="00156588"/>
    <w:rsid w:val="001617A4"/>
    <w:rsid w:val="00167BE0"/>
    <w:rsid w:val="00173136"/>
    <w:rsid w:val="001732D8"/>
    <w:rsid w:val="00177B93"/>
    <w:rsid w:val="00181E3A"/>
    <w:rsid w:val="001864DA"/>
    <w:rsid w:val="00194614"/>
    <w:rsid w:val="001A0868"/>
    <w:rsid w:val="001A6B15"/>
    <w:rsid w:val="001B73B7"/>
    <w:rsid w:val="001C3C03"/>
    <w:rsid w:val="001C42AB"/>
    <w:rsid w:val="001C4744"/>
    <w:rsid w:val="001D1E57"/>
    <w:rsid w:val="001D3916"/>
    <w:rsid w:val="001D4FE6"/>
    <w:rsid w:val="001E22C5"/>
    <w:rsid w:val="001F139D"/>
    <w:rsid w:val="001F1B47"/>
    <w:rsid w:val="001F4E49"/>
    <w:rsid w:val="001F7296"/>
    <w:rsid w:val="00205300"/>
    <w:rsid w:val="0022305C"/>
    <w:rsid w:val="00226CF9"/>
    <w:rsid w:val="002310F3"/>
    <w:rsid w:val="002419A3"/>
    <w:rsid w:val="00244913"/>
    <w:rsid w:val="00252E47"/>
    <w:rsid w:val="00254F8C"/>
    <w:rsid w:val="002565AA"/>
    <w:rsid w:val="00256639"/>
    <w:rsid w:val="00257A02"/>
    <w:rsid w:val="00271F47"/>
    <w:rsid w:val="0027732F"/>
    <w:rsid w:val="002935E1"/>
    <w:rsid w:val="00293A6E"/>
    <w:rsid w:val="002A3456"/>
    <w:rsid w:val="002A4F0F"/>
    <w:rsid w:val="002B01CE"/>
    <w:rsid w:val="002B0233"/>
    <w:rsid w:val="002B0918"/>
    <w:rsid w:val="002B6BFB"/>
    <w:rsid w:val="002B7FA5"/>
    <w:rsid w:val="002C1594"/>
    <w:rsid w:val="002D2B08"/>
    <w:rsid w:val="002D41A7"/>
    <w:rsid w:val="002E68C5"/>
    <w:rsid w:val="002F79DE"/>
    <w:rsid w:val="003067A5"/>
    <w:rsid w:val="00313949"/>
    <w:rsid w:val="00314E37"/>
    <w:rsid w:val="003213A5"/>
    <w:rsid w:val="0032146A"/>
    <w:rsid w:val="003214EB"/>
    <w:rsid w:val="003244BD"/>
    <w:rsid w:val="003244EF"/>
    <w:rsid w:val="0032519D"/>
    <w:rsid w:val="00337AC2"/>
    <w:rsid w:val="00337BDC"/>
    <w:rsid w:val="003534B0"/>
    <w:rsid w:val="00353C11"/>
    <w:rsid w:val="00354C11"/>
    <w:rsid w:val="00370C4B"/>
    <w:rsid w:val="003715B2"/>
    <w:rsid w:val="00377AD7"/>
    <w:rsid w:val="00377E08"/>
    <w:rsid w:val="0038130C"/>
    <w:rsid w:val="00391D3C"/>
    <w:rsid w:val="003933F2"/>
    <w:rsid w:val="003954D9"/>
    <w:rsid w:val="003B29C6"/>
    <w:rsid w:val="003B7E53"/>
    <w:rsid w:val="003C433E"/>
    <w:rsid w:val="003C72C2"/>
    <w:rsid w:val="003D2733"/>
    <w:rsid w:val="003D607B"/>
    <w:rsid w:val="003D6948"/>
    <w:rsid w:val="003E02B0"/>
    <w:rsid w:val="003E233C"/>
    <w:rsid w:val="003F6479"/>
    <w:rsid w:val="004065C5"/>
    <w:rsid w:val="00407F02"/>
    <w:rsid w:val="004123AA"/>
    <w:rsid w:val="00413514"/>
    <w:rsid w:val="0041768D"/>
    <w:rsid w:val="00422D90"/>
    <w:rsid w:val="00426842"/>
    <w:rsid w:val="004331E7"/>
    <w:rsid w:val="00443F32"/>
    <w:rsid w:val="0044439F"/>
    <w:rsid w:val="00445312"/>
    <w:rsid w:val="004467CF"/>
    <w:rsid w:val="00447C38"/>
    <w:rsid w:val="004552EC"/>
    <w:rsid w:val="004617DC"/>
    <w:rsid w:val="00466583"/>
    <w:rsid w:val="004727D0"/>
    <w:rsid w:val="004759CE"/>
    <w:rsid w:val="00482E37"/>
    <w:rsid w:val="0048554C"/>
    <w:rsid w:val="00494FD6"/>
    <w:rsid w:val="00497938"/>
    <w:rsid w:val="004A0009"/>
    <w:rsid w:val="004A16AB"/>
    <w:rsid w:val="004A3B55"/>
    <w:rsid w:val="004A6209"/>
    <w:rsid w:val="004B06CA"/>
    <w:rsid w:val="004B5E26"/>
    <w:rsid w:val="004C0610"/>
    <w:rsid w:val="004C3178"/>
    <w:rsid w:val="004C39DB"/>
    <w:rsid w:val="004D1576"/>
    <w:rsid w:val="004E0899"/>
    <w:rsid w:val="00503DAB"/>
    <w:rsid w:val="00524C1D"/>
    <w:rsid w:val="00540872"/>
    <w:rsid w:val="00546CF3"/>
    <w:rsid w:val="005473FA"/>
    <w:rsid w:val="00554AD1"/>
    <w:rsid w:val="00555844"/>
    <w:rsid w:val="00563EF5"/>
    <w:rsid w:val="00565C49"/>
    <w:rsid w:val="005701F8"/>
    <w:rsid w:val="005722E5"/>
    <w:rsid w:val="0058025B"/>
    <w:rsid w:val="00582510"/>
    <w:rsid w:val="005901E4"/>
    <w:rsid w:val="005A3260"/>
    <w:rsid w:val="005A630E"/>
    <w:rsid w:val="005A6930"/>
    <w:rsid w:val="005C0938"/>
    <w:rsid w:val="005E7030"/>
    <w:rsid w:val="005E7F78"/>
    <w:rsid w:val="005F3799"/>
    <w:rsid w:val="00602383"/>
    <w:rsid w:val="006031FB"/>
    <w:rsid w:val="0061395A"/>
    <w:rsid w:val="0061437F"/>
    <w:rsid w:val="00623A4D"/>
    <w:rsid w:val="0064533D"/>
    <w:rsid w:val="00646340"/>
    <w:rsid w:val="006610EE"/>
    <w:rsid w:val="00661624"/>
    <w:rsid w:val="006617A0"/>
    <w:rsid w:val="00666C57"/>
    <w:rsid w:val="00667CA8"/>
    <w:rsid w:val="00677300"/>
    <w:rsid w:val="00693C0B"/>
    <w:rsid w:val="0069426C"/>
    <w:rsid w:val="006A1E0B"/>
    <w:rsid w:val="006A442D"/>
    <w:rsid w:val="006B088D"/>
    <w:rsid w:val="006B0970"/>
    <w:rsid w:val="006C0760"/>
    <w:rsid w:val="006C4120"/>
    <w:rsid w:val="006C529E"/>
    <w:rsid w:val="006C6E13"/>
    <w:rsid w:val="006C7964"/>
    <w:rsid w:val="006E0116"/>
    <w:rsid w:val="006E2645"/>
    <w:rsid w:val="006E3B17"/>
    <w:rsid w:val="006F4AE0"/>
    <w:rsid w:val="00703229"/>
    <w:rsid w:val="00705398"/>
    <w:rsid w:val="00714802"/>
    <w:rsid w:val="0072100B"/>
    <w:rsid w:val="00725B50"/>
    <w:rsid w:val="007275BA"/>
    <w:rsid w:val="00730BC0"/>
    <w:rsid w:val="00731D21"/>
    <w:rsid w:val="00734DE8"/>
    <w:rsid w:val="00743B58"/>
    <w:rsid w:val="007442F0"/>
    <w:rsid w:val="007552E9"/>
    <w:rsid w:val="0075786B"/>
    <w:rsid w:val="00761EBA"/>
    <w:rsid w:val="00773121"/>
    <w:rsid w:val="0077431F"/>
    <w:rsid w:val="007855A8"/>
    <w:rsid w:val="00790FA7"/>
    <w:rsid w:val="00796B10"/>
    <w:rsid w:val="007A4C3D"/>
    <w:rsid w:val="007B570C"/>
    <w:rsid w:val="007B7437"/>
    <w:rsid w:val="007C7205"/>
    <w:rsid w:val="007D30AC"/>
    <w:rsid w:val="007D3F96"/>
    <w:rsid w:val="007D4229"/>
    <w:rsid w:val="007D4EA8"/>
    <w:rsid w:val="007E73C8"/>
    <w:rsid w:val="008002A2"/>
    <w:rsid w:val="00801BCC"/>
    <w:rsid w:val="00802E4B"/>
    <w:rsid w:val="0081165E"/>
    <w:rsid w:val="00831FD3"/>
    <w:rsid w:val="00834F36"/>
    <w:rsid w:val="00842172"/>
    <w:rsid w:val="00842BBD"/>
    <w:rsid w:val="00842EF5"/>
    <w:rsid w:val="00850D1E"/>
    <w:rsid w:val="00853B4F"/>
    <w:rsid w:val="0085442F"/>
    <w:rsid w:val="00854C04"/>
    <w:rsid w:val="00865B7B"/>
    <w:rsid w:val="00872B2C"/>
    <w:rsid w:val="00893CB3"/>
    <w:rsid w:val="008A3DC6"/>
    <w:rsid w:val="008B2363"/>
    <w:rsid w:val="008B7BEA"/>
    <w:rsid w:val="008C48CD"/>
    <w:rsid w:val="008D0491"/>
    <w:rsid w:val="008D49B9"/>
    <w:rsid w:val="008E03B4"/>
    <w:rsid w:val="008E3CB2"/>
    <w:rsid w:val="008E736F"/>
    <w:rsid w:val="008F28B4"/>
    <w:rsid w:val="008F56FD"/>
    <w:rsid w:val="008F5AC0"/>
    <w:rsid w:val="008F7E8B"/>
    <w:rsid w:val="009123A1"/>
    <w:rsid w:val="00913A70"/>
    <w:rsid w:val="00916E82"/>
    <w:rsid w:val="00921214"/>
    <w:rsid w:val="00922117"/>
    <w:rsid w:val="0092366E"/>
    <w:rsid w:val="009274AA"/>
    <w:rsid w:val="00934723"/>
    <w:rsid w:val="00942838"/>
    <w:rsid w:val="009439BA"/>
    <w:rsid w:val="00944382"/>
    <w:rsid w:val="009447CC"/>
    <w:rsid w:val="009450FC"/>
    <w:rsid w:val="00953A6F"/>
    <w:rsid w:val="00953F61"/>
    <w:rsid w:val="00956C36"/>
    <w:rsid w:val="0096002A"/>
    <w:rsid w:val="009717D4"/>
    <w:rsid w:val="00973943"/>
    <w:rsid w:val="00980DCD"/>
    <w:rsid w:val="00982FFE"/>
    <w:rsid w:val="00983BB6"/>
    <w:rsid w:val="009A1393"/>
    <w:rsid w:val="009A7CC7"/>
    <w:rsid w:val="009D32B5"/>
    <w:rsid w:val="009D3304"/>
    <w:rsid w:val="009D588F"/>
    <w:rsid w:val="009F169A"/>
    <w:rsid w:val="00A07927"/>
    <w:rsid w:val="00A10F81"/>
    <w:rsid w:val="00A126AE"/>
    <w:rsid w:val="00A13B1B"/>
    <w:rsid w:val="00A14B6A"/>
    <w:rsid w:val="00A242E2"/>
    <w:rsid w:val="00A25CDD"/>
    <w:rsid w:val="00A26B93"/>
    <w:rsid w:val="00A40044"/>
    <w:rsid w:val="00A40E89"/>
    <w:rsid w:val="00A43935"/>
    <w:rsid w:val="00A460EB"/>
    <w:rsid w:val="00A50BA2"/>
    <w:rsid w:val="00A52660"/>
    <w:rsid w:val="00A54041"/>
    <w:rsid w:val="00A57D96"/>
    <w:rsid w:val="00A712A6"/>
    <w:rsid w:val="00A8187F"/>
    <w:rsid w:val="00A8259D"/>
    <w:rsid w:val="00A85D22"/>
    <w:rsid w:val="00AA01DE"/>
    <w:rsid w:val="00AA3002"/>
    <w:rsid w:val="00AB3A9B"/>
    <w:rsid w:val="00AB6CCB"/>
    <w:rsid w:val="00AC29B7"/>
    <w:rsid w:val="00AC5CE3"/>
    <w:rsid w:val="00AC732F"/>
    <w:rsid w:val="00AC77ED"/>
    <w:rsid w:val="00AC7DB7"/>
    <w:rsid w:val="00AD48FA"/>
    <w:rsid w:val="00AD6920"/>
    <w:rsid w:val="00AE5E8F"/>
    <w:rsid w:val="00AF0B29"/>
    <w:rsid w:val="00AF0BC3"/>
    <w:rsid w:val="00AF65CE"/>
    <w:rsid w:val="00AF6D62"/>
    <w:rsid w:val="00B0001A"/>
    <w:rsid w:val="00B0389A"/>
    <w:rsid w:val="00B06491"/>
    <w:rsid w:val="00B36D16"/>
    <w:rsid w:val="00B4355E"/>
    <w:rsid w:val="00B52227"/>
    <w:rsid w:val="00B54ED5"/>
    <w:rsid w:val="00B57FD5"/>
    <w:rsid w:val="00B639E6"/>
    <w:rsid w:val="00B66E60"/>
    <w:rsid w:val="00BA0442"/>
    <w:rsid w:val="00BA4BF2"/>
    <w:rsid w:val="00BB063F"/>
    <w:rsid w:val="00BB2C50"/>
    <w:rsid w:val="00BB3C91"/>
    <w:rsid w:val="00BB5A64"/>
    <w:rsid w:val="00BB5BDA"/>
    <w:rsid w:val="00BB7F79"/>
    <w:rsid w:val="00BD0957"/>
    <w:rsid w:val="00BD1B3A"/>
    <w:rsid w:val="00BD5FB4"/>
    <w:rsid w:val="00BE2407"/>
    <w:rsid w:val="00BE6D38"/>
    <w:rsid w:val="00C008A1"/>
    <w:rsid w:val="00C07B7E"/>
    <w:rsid w:val="00C13713"/>
    <w:rsid w:val="00C1589B"/>
    <w:rsid w:val="00C317B4"/>
    <w:rsid w:val="00C36A5D"/>
    <w:rsid w:val="00C37C7B"/>
    <w:rsid w:val="00C47F12"/>
    <w:rsid w:val="00C47F41"/>
    <w:rsid w:val="00C544E7"/>
    <w:rsid w:val="00C575ED"/>
    <w:rsid w:val="00C83506"/>
    <w:rsid w:val="00C85629"/>
    <w:rsid w:val="00C85A59"/>
    <w:rsid w:val="00C876B6"/>
    <w:rsid w:val="00C904EF"/>
    <w:rsid w:val="00C96F1E"/>
    <w:rsid w:val="00CA5D70"/>
    <w:rsid w:val="00CA68C8"/>
    <w:rsid w:val="00CB2970"/>
    <w:rsid w:val="00CB4F6C"/>
    <w:rsid w:val="00CB5D02"/>
    <w:rsid w:val="00CC5EC9"/>
    <w:rsid w:val="00CC66C3"/>
    <w:rsid w:val="00CE2405"/>
    <w:rsid w:val="00CE4155"/>
    <w:rsid w:val="00CF230C"/>
    <w:rsid w:val="00CF4215"/>
    <w:rsid w:val="00CF681B"/>
    <w:rsid w:val="00D11CBB"/>
    <w:rsid w:val="00D14505"/>
    <w:rsid w:val="00D1553A"/>
    <w:rsid w:val="00D2125E"/>
    <w:rsid w:val="00D33FB8"/>
    <w:rsid w:val="00D34B41"/>
    <w:rsid w:val="00D35EDA"/>
    <w:rsid w:val="00D430D7"/>
    <w:rsid w:val="00D54A12"/>
    <w:rsid w:val="00D5609D"/>
    <w:rsid w:val="00D576A4"/>
    <w:rsid w:val="00D666D3"/>
    <w:rsid w:val="00D6773E"/>
    <w:rsid w:val="00D75037"/>
    <w:rsid w:val="00D86079"/>
    <w:rsid w:val="00D8762D"/>
    <w:rsid w:val="00D90939"/>
    <w:rsid w:val="00D9240C"/>
    <w:rsid w:val="00DA0B32"/>
    <w:rsid w:val="00DA5826"/>
    <w:rsid w:val="00DC4E74"/>
    <w:rsid w:val="00DC55C1"/>
    <w:rsid w:val="00DC650E"/>
    <w:rsid w:val="00DD7684"/>
    <w:rsid w:val="00DE11A2"/>
    <w:rsid w:val="00DF552F"/>
    <w:rsid w:val="00DF561D"/>
    <w:rsid w:val="00DF5806"/>
    <w:rsid w:val="00DF7B20"/>
    <w:rsid w:val="00E07108"/>
    <w:rsid w:val="00E07832"/>
    <w:rsid w:val="00E332CA"/>
    <w:rsid w:val="00E41BEE"/>
    <w:rsid w:val="00E53FD3"/>
    <w:rsid w:val="00E57FEF"/>
    <w:rsid w:val="00E70C62"/>
    <w:rsid w:val="00E81D87"/>
    <w:rsid w:val="00E841C2"/>
    <w:rsid w:val="00E904D1"/>
    <w:rsid w:val="00EA66E1"/>
    <w:rsid w:val="00EB745D"/>
    <w:rsid w:val="00EC6F44"/>
    <w:rsid w:val="00ED2928"/>
    <w:rsid w:val="00ED53CA"/>
    <w:rsid w:val="00ED53D2"/>
    <w:rsid w:val="00EF30AE"/>
    <w:rsid w:val="00EF4291"/>
    <w:rsid w:val="00EF49E1"/>
    <w:rsid w:val="00EF576E"/>
    <w:rsid w:val="00EF6EAF"/>
    <w:rsid w:val="00F061DE"/>
    <w:rsid w:val="00F15806"/>
    <w:rsid w:val="00F1642B"/>
    <w:rsid w:val="00F174B6"/>
    <w:rsid w:val="00F21A98"/>
    <w:rsid w:val="00F24463"/>
    <w:rsid w:val="00F24B90"/>
    <w:rsid w:val="00F25EAB"/>
    <w:rsid w:val="00F2772F"/>
    <w:rsid w:val="00F61468"/>
    <w:rsid w:val="00F64E23"/>
    <w:rsid w:val="00F66344"/>
    <w:rsid w:val="00F80812"/>
    <w:rsid w:val="00F867D4"/>
    <w:rsid w:val="00F90BAE"/>
    <w:rsid w:val="00F92177"/>
    <w:rsid w:val="00F92C4A"/>
    <w:rsid w:val="00F9523E"/>
    <w:rsid w:val="00F97AEF"/>
    <w:rsid w:val="00FA311F"/>
    <w:rsid w:val="00FA3B05"/>
    <w:rsid w:val="00FA4201"/>
    <w:rsid w:val="00FB4EBB"/>
    <w:rsid w:val="00FB7ED5"/>
    <w:rsid w:val="00FC2464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1C37E"/>
  <w14:defaultImageDpi w14:val="96"/>
  <w15:docId w15:val="{B03A09DD-0D04-41E0-800B-24B9B62F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7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D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A64"/>
    <w:rPr>
      <w:rFonts w:cs="Times New Roman"/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F3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F3799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A4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3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41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0389A"/>
  </w:style>
  <w:style w:type="table" w:styleId="PlainTable1">
    <w:name w:val="Plain Table 1"/>
    <w:basedOn w:val="TableNormal"/>
    <w:uiPriority w:val="41"/>
    <w:rsid w:val="003813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a.edu.au/Library/Practising-Pathology/Structured-Pathology-Reporting-of-Cancer/Cancer-Protocol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34511-2bf0-4daf-bece-d1f19809ac0c" xsi:nil="true"/>
    <lcf76f155ced4ddcb4097134ff3c332f xmlns="5ea53eb3-ceeb-4aea-adec-1cebb1c108c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9EC0B6767642857278FCDEC44E46" ma:contentTypeVersion="20" ma:contentTypeDescription="Create a new document." ma:contentTypeScope="" ma:versionID="6831d26a8f0d22f4fd8a7ccf6e8e3eaa">
  <xsd:schema xmlns:xsd="http://www.w3.org/2001/XMLSchema" xmlns:xs="http://www.w3.org/2001/XMLSchema" xmlns:p="http://schemas.microsoft.com/office/2006/metadata/properties" xmlns:ns2="5ea53eb3-ceeb-4aea-adec-1cebb1c108c9" xmlns:ns3="adb34511-2bf0-4daf-bece-d1f19809ac0c" targetNamespace="http://schemas.microsoft.com/office/2006/metadata/properties" ma:root="true" ma:fieldsID="ffb3905e1721b60aa4f5a57171732435" ns2:_="" ns3:_="">
    <xsd:import namespace="5ea53eb3-ceeb-4aea-adec-1cebb1c108c9"/>
    <xsd:import namespace="adb34511-2bf0-4daf-bece-d1f19809a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53eb3-ceeb-4aea-adec-1cebb1c10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1207d3-53f3-4e00-bb8a-e464cad0dc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34511-2bf0-4daf-bece-d1f19809ac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0e4ac1-cde6-488f-b45a-0db1a5bf49d2}" ma:internalName="TaxCatchAll" ma:showField="CatchAllData" ma:web="adb34511-2bf0-4daf-bece-d1f19809a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03EFC-A106-4264-8455-6024EE621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0A79A-36CC-4B38-B754-6CFF65BC0E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753291-BA88-4CEA-9B3E-6788353E3172}">
  <ds:schemaRefs>
    <ds:schemaRef ds:uri="http://schemas.microsoft.com/office/2006/metadata/properties"/>
    <ds:schemaRef ds:uri="http://schemas.microsoft.com/office/infopath/2007/PartnerControls"/>
    <ds:schemaRef ds:uri="adb34511-2bf0-4daf-bece-d1f19809ac0c"/>
    <ds:schemaRef ds:uri="5ea53eb3-ceeb-4aea-adec-1cebb1c108c9"/>
  </ds:schemaRefs>
</ds:datastoreItem>
</file>

<file path=customXml/itemProps4.xml><?xml version="1.0" encoding="utf-8"?>
<ds:datastoreItem xmlns:ds="http://schemas.openxmlformats.org/officeDocument/2006/customXml" ds:itemID="{2A7B56F1-074A-4AAD-917A-1B897636D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53eb3-ceeb-4aea-adec-1cebb1c108c9"/>
    <ds:schemaRef ds:uri="adb34511-2bf0-4daf-bece-d1f19809a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230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HNEAHS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margaretd</dc:creator>
  <cp:lastModifiedBy>Margaret Dimech</cp:lastModifiedBy>
  <cp:revision>96</cp:revision>
  <cp:lastPrinted>2013-12-11T00:50:00Z</cp:lastPrinted>
  <dcterms:created xsi:type="dcterms:W3CDTF">2023-08-28T03:54:00Z</dcterms:created>
  <dcterms:modified xsi:type="dcterms:W3CDTF">2023-10-02T00:44:00Z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0x010100E8709EC0B6767642857278FCDEC44E46</vt:lpwstr>
  </property>
</Properties>
</file>