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A668" w14:textId="77777777" w:rsidR="001A0868" w:rsidRPr="004617DC" w:rsidRDefault="001A0868" w:rsidP="00CF4215">
      <w:pPr>
        <w:spacing w:after="0"/>
        <w:rPr>
          <w:color w:val="404040" w:themeColor="text1" w:themeTint="BF"/>
          <w:sz w:val="20"/>
          <w:szCs w:val="20"/>
        </w:rPr>
      </w:pPr>
    </w:p>
    <w:tbl>
      <w:tblPr>
        <w:tblStyle w:val="PlainTable1"/>
        <w:tblW w:w="15163" w:type="dxa"/>
        <w:tblLook w:val="04A0" w:firstRow="1" w:lastRow="0" w:firstColumn="1" w:lastColumn="0" w:noHBand="0" w:noVBand="1"/>
      </w:tblPr>
      <w:tblGrid>
        <w:gridCol w:w="5528"/>
        <w:gridCol w:w="807"/>
        <w:gridCol w:w="322"/>
        <w:gridCol w:w="178"/>
        <w:gridCol w:w="307"/>
        <w:gridCol w:w="118"/>
        <w:gridCol w:w="142"/>
        <w:gridCol w:w="161"/>
        <w:gridCol w:w="87"/>
        <w:gridCol w:w="137"/>
        <w:gridCol w:w="725"/>
        <w:gridCol w:w="435"/>
        <w:gridCol w:w="138"/>
        <w:gridCol w:w="266"/>
        <w:gridCol w:w="425"/>
        <w:gridCol w:w="269"/>
        <w:gridCol w:w="333"/>
        <w:gridCol w:w="150"/>
        <w:gridCol w:w="382"/>
        <w:gridCol w:w="142"/>
        <w:gridCol w:w="547"/>
        <w:gridCol w:w="303"/>
        <w:gridCol w:w="401"/>
        <w:gridCol w:w="525"/>
        <w:gridCol w:w="67"/>
        <w:gridCol w:w="2268"/>
      </w:tblGrid>
      <w:tr w:rsidR="00765653" w:rsidRPr="00765653" w14:paraId="04B6A66D" w14:textId="77777777" w:rsidTr="00765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  <w:hideMark/>
          </w:tcPr>
          <w:p w14:paraId="04B6A66A" w14:textId="77777777" w:rsidR="00765653" w:rsidRPr="00765653" w:rsidRDefault="00765653" w:rsidP="00375F9F">
            <w:pPr>
              <w:rPr>
                <w:rFonts w:ascii="Calibri" w:hAnsi="Calibri"/>
                <w:b w:val="0"/>
                <w:bCs w:val="0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lang w:eastAsia="en-AU"/>
              </w:rPr>
              <w:t>Data element</w:t>
            </w:r>
          </w:p>
        </w:tc>
        <w:tc>
          <w:tcPr>
            <w:tcW w:w="9635" w:type="dxa"/>
            <w:gridSpan w:val="25"/>
            <w:noWrap/>
            <w:hideMark/>
          </w:tcPr>
          <w:p w14:paraId="04B6A66B" w14:textId="77777777" w:rsidR="00765653" w:rsidRPr="00765653" w:rsidRDefault="00765653" w:rsidP="00375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lang w:eastAsia="en-AU"/>
              </w:rPr>
              <w:t>Response</w:t>
            </w:r>
          </w:p>
        </w:tc>
      </w:tr>
      <w:tr w:rsidR="00765653" w:rsidRPr="00CF4215" w14:paraId="04B6A674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6F" w14:textId="77777777" w:rsidR="00765653" w:rsidRPr="00765653" w:rsidRDefault="00765653" w:rsidP="00910B28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Fresh tissue received</w:t>
            </w:r>
          </w:p>
        </w:tc>
        <w:tc>
          <w:tcPr>
            <w:tcW w:w="807" w:type="dxa"/>
            <w:noWrap/>
          </w:tcPr>
          <w:p w14:paraId="04B6A670" w14:textId="77777777" w:rsidR="00765653" w:rsidRPr="00602B12" w:rsidRDefault="00765653" w:rsidP="0091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</w:t>
            </w:r>
          </w:p>
        </w:tc>
        <w:tc>
          <w:tcPr>
            <w:tcW w:w="807" w:type="dxa"/>
            <w:gridSpan w:val="3"/>
          </w:tcPr>
          <w:p w14:paraId="04B6A671" w14:textId="77777777" w:rsidR="00765653" w:rsidRPr="00602B12" w:rsidRDefault="00765653" w:rsidP="0091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Yes</w:t>
            </w:r>
          </w:p>
        </w:tc>
        <w:tc>
          <w:tcPr>
            <w:tcW w:w="8021" w:type="dxa"/>
            <w:gridSpan w:val="21"/>
          </w:tcPr>
          <w:p w14:paraId="04B6A672" w14:textId="77777777" w:rsidR="00765653" w:rsidRPr="00602B12" w:rsidRDefault="00765653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 w:rsidRPr="00602B12">
              <w:rPr>
                <w:i/>
                <w:color w:val="404040" w:themeColor="text1" w:themeTint="BF"/>
              </w:rPr>
              <w:t>If yes, describe any additional tests/ frozen sections/biobanking performed</w:t>
            </w:r>
          </w:p>
        </w:tc>
      </w:tr>
      <w:tr w:rsidR="00765653" w:rsidRPr="00B52227" w14:paraId="04B6A67A" w14:textId="77777777" w:rsidTr="0076565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76" w14:textId="055012B8" w:rsidR="00765653" w:rsidRPr="00765653" w:rsidRDefault="00765653" w:rsidP="00910B28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labelled as</w:t>
            </w:r>
          </w:p>
        </w:tc>
        <w:tc>
          <w:tcPr>
            <w:tcW w:w="1614" w:type="dxa"/>
            <w:gridSpan w:val="4"/>
            <w:noWrap/>
          </w:tcPr>
          <w:p w14:paraId="04B6A677" w14:textId="77777777" w:rsidR="00765653" w:rsidRPr="00602B12" w:rsidRDefault="00765653" w:rsidP="00910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  <w:tc>
          <w:tcPr>
            <w:tcW w:w="8021" w:type="dxa"/>
            <w:gridSpan w:val="21"/>
          </w:tcPr>
          <w:p w14:paraId="04B6A678" w14:textId="77777777" w:rsidR="00765653" w:rsidRPr="00602B12" w:rsidRDefault="00765653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 w:rsidRPr="00602B12">
              <w:rPr>
                <w:i/>
                <w:color w:val="404040" w:themeColor="text1" w:themeTint="BF"/>
              </w:rPr>
              <w:t>As stated by the clinician</w:t>
            </w:r>
          </w:p>
        </w:tc>
      </w:tr>
      <w:tr w:rsidR="00765653" w:rsidRPr="00B52227" w14:paraId="78F7CF09" w14:textId="77777777" w:rsidTr="006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562FF5E6" w14:textId="77777777" w:rsidR="00765653" w:rsidRPr="00765653" w:rsidRDefault="00765653" w:rsidP="004B40BA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Operative procedure</w:t>
            </w:r>
          </w:p>
        </w:tc>
        <w:tc>
          <w:tcPr>
            <w:tcW w:w="1614" w:type="dxa"/>
            <w:gridSpan w:val="4"/>
            <w:noWrap/>
          </w:tcPr>
          <w:p w14:paraId="08F969DA" w14:textId="5EF738D0" w:rsidR="00765653" w:rsidRPr="00602B12" w:rsidRDefault="00765653" w:rsidP="004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Not specified</w:t>
            </w:r>
          </w:p>
        </w:tc>
        <w:tc>
          <w:tcPr>
            <w:tcW w:w="2209" w:type="dxa"/>
            <w:gridSpan w:val="9"/>
          </w:tcPr>
          <w:p w14:paraId="089427C2" w14:textId="307D8EBB" w:rsidR="00765653" w:rsidRPr="00602B12" w:rsidRDefault="00765653" w:rsidP="004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602B12">
              <w:rPr>
                <w:iCs/>
                <w:color w:val="404040" w:themeColor="text1" w:themeTint="BF"/>
              </w:rPr>
              <w:t>Urethrectomy, partial</w:t>
            </w:r>
          </w:p>
        </w:tc>
        <w:tc>
          <w:tcPr>
            <w:tcW w:w="2551" w:type="dxa"/>
            <w:gridSpan w:val="8"/>
          </w:tcPr>
          <w:p w14:paraId="2B6F2690" w14:textId="77777777" w:rsidR="00765653" w:rsidRPr="00602B12" w:rsidRDefault="00765653" w:rsidP="004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602B12">
              <w:rPr>
                <w:iCs/>
                <w:color w:val="404040" w:themeColor="text1" w:themeTint="BF"/>
              </w:rPr>
              <w:t>Urethrectomy, complete</w:t>
            </w:r>
          </w:p>
        </w:tc>
        <w:tc>
          <w:tcPr>
            <w:tcW w:w="3261" w:type="dxa"/>
            <w:gridSpan w:val="4"/>
          </w:tcPr>
          <w:p w14:paraId="635E75E2" w14:textId="6E0181EB" w:rsidR="00765653" w:rsidRPr="00602B12" w:rsidRDefault="00765653" w:rsidP="004B40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602B12">
              <w:rPr>
                <w:iCs/>
                <w:color w:val="404040" w:themeColor="text1" w:themeTint="BF"/>
              </w:rPr>
              <w:t>Urethrectomy</w:t>
            </w: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, with cystectomy</w:t>
            </w:r>
          </w:p>
        </w:tc>
      </w:tr>
      <w:tr w:rsidR="00765653" w:rsidRPr="00B52227" w14:paraId="7332096B" w14:textId="77777777" w:rsidTr="00602B1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599C1158" w14:textId="77777777" w:rsidR="00765653" w:rsidRPr="00765653" w:rsidRDefault="00765653" w:rsidP="004B40BA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</w:p>
        </w:tc>
        <w:tc>
          <w:tcPr>
            <w:tcW w:w="3823" w:type="dxa"/>
            <w:gridSpan w:val="13"/>
            <w:noWrap/>
          </w:tcPr>
          <w:p w14:paraId="53523588" w14:textId="0F89B9DA" w:rsidR="00765653" w:rsidRPr="00602B12" w:rsidRDefault="00765653" w:rsidP="004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iCs/>
                <w:color w:val="404040" w:themeColor="text1" w:themeTint="BF"/>
              </w:rPr>
              <w:t>Urethrectomy</w:t>
            </w: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, with cystoprostatectomy</w:t>
            </w:r>
          </w:p>
        </w:tc>
        <w:tc>
          <w:tcPr>
            <w:tcW w:w="3544" w:type="dxa"/>
            <w:gridSpan w:val="11"/>
          </w:tcPr>
          <w:p w14:paraId="13DC9713" w14:textId="12AC408C" w:rsidR="00765653" w:rsidRPr="00602B12" w:rsidRDefault="00765653" w:rsidP="004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602B12">
              <w:rPr>
                <w:iCs/>
                <w:color w:val="404040" w:themeColor="text1" w:themeTint="BF"/>
              </w:rPr>
              <w:t>Urethrectomy</w:t>
            </w: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, with penectomy</w:t>
            </w:r>
          </w:p>
        </w:tc>
        <w:tc>
          <w:tcPr>
            <w:tcW w:w="2268" w:type="dxa"/>
          </w:tcPr>
          <w:p w14:paraId="109C6043" w14:textId="77777777" w:rsidR="00765653" w:rsidRPr="00602B12" w:rsidRDefault="00765653" w:rsidP="004B4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 w:rsidRPr="00602B12">
              <w:rPr>
                <w:iCs/>
                <w:color w:val="404040" w:themeColor="text1" w:themeTint="BF"/>
              </w:rPr>
              <w:t xml:space="preserve">Other, </w:t>
            </w:r>
            <w:r w:rsidRPr="00602B12">
              <w:rPr>
                <w:i/>
                <w:color w:val="404040" w:themeColor="text1" w:themeTint="BF"/>
              </w:rPr>
              <w:t>specify</w:t>
            </w:r>
          </w:p>
        </w:tc>
      </w:tr>
      <w:tr w:rsidR="00765653" w:rsidRPr="00796B10" w14:paraId="04B6A67F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7C" w14:textId="3DDB8328" w:rsidR="00765653" w:rsidRPr="00765653" w:rsidRDefault="00765653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Additional specimen(s) submitted</w:t>
            </w:r>
          </w:p>
        </w:tc>
        <w:tc>
          <w:tcPr>
            <w:tcW w:w="1307" w:type="dxa"/>
            <w:gridSpan w:val="3"/>
            <w:noWrap/>
          </w:tcPr>
          <w:p w14:paraId="6518CC74" w14:textId="77777777" w:rsidR="00765653" w:rsidRPr="00602B12" w:rsidRDefault="00765653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  <w:tc>
          <w:tcPr>
            <w:tcW w:w="8328" w:type="dxa"/>
            <w:gridSpan w:val="22"/>
          </w:tcPr>
          <w:p w14:paraId="04B6A67D" w14:textId="693D8AE3" w:rsidR="00765653" w:rsidRPr="00602B12" w:rsidRDefault="00765653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Not submitted</w:t>
            </w:r>
          </w:p>
        </w:tc>
      </w:tr>
      <w:tr w:rsidR="00765653" w:rsidRPr="00CF4215" w14:paraId="04B6A684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81" w14:textId="1806E535" w:rsidR="00765653" w:rsidRPr="00765653" w:rsidRDefault="00765653" w:rsidP="00EA526A">
            <w:pPr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dimensions</w:t>
            </w:r>
          </w:p>
        </w:tc>
        <w:tc>
          <w:tcPr>
            <w:tcW w:w="9635" w:type="dxa"/>
            <w:gridSpan w:val="25"/>
            <w:noWrap/>
          </w:tcPr>
          <w:p w14:paraId="04B6A682" w14:textId="173322F1" w:rsidR="00765653" w:rsidRPr="00602B12" w:rsidRDefault="00765653" w:rsidP="00EA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Superior to inferior x transverse x anterior to posterior, length __x width__x thickness__mm</w:t>
            </w:r>
          </w:p>
        </w:tc>
      </w:tr>
      <w:tr w:rsidR="00765653" w:rsidRPr="00796B10" w14:paraId="04B6A689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86" w14:textId="61066F2D" w:rsidR="00765653" w:rsidRPr="00765653" w:rsidRDefault="00765653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Measurements of other organs</w:t>
            </w:r>
          </w:p>
        </w:tc>
        <w:tc>
          <w:tcPr>
            <w:tcW w:w="9635" w:type="dxa"/>
            <w:gridSpan w:val="25"/>
            <w:noWrap/>
          </w:tcPr>
          <w:p w14:paraId="04B6A687" w14:textId="1FD048B3" w:rsidR="00765653" w:rsidRPr="00602B12" w:rsidRDefault="00765653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Length __x width__x thickness__mm</w:t>
            </w:r>
          </w:p>
        </w:tc>
      </w:tr>
      <w:tr w:rsidR="00765653" w:rsidRPr="00CF4215" w14:paraId="04B6A68E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8B" w14:textId="1137CCA2" w:rsidR="00765653" w:rsidRPr="00765653" w:rsidRDefault="00765653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Tumour focality</w:t>
            </w:r>
          </w:p>
        </w:tc>
        <w:tc>
          <w:tcPr>
            <w:tcW w:w="3419" w:type="dxa"/>
            <w:gridSpan w:val="11"/>
            <w:noWrap/>
          </w:tcPr>
          <w:p w14:paraId="5480E716" w14:textId="77777777" w:rsidR="00765653" w:rsidRPr="00602B12" w:rsidRDefault="00765653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 xml:space="preserve">Cannot be assessed, </w:t>
            </w:r>
            <w:r w:rsidRPr="00602B12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specify</w:t>
            </w:r>
          </w:p>
        </w:tc>
        <w:tc>
          <w:tcPr>
            <w:tcW w:w="1581" w:type="dxa"/>
            <w:gridSpan w:val="6"/>
          </w:tcPr>
          <w:p w14:paraId="702E2AD4" w14:textId="15F0EC48" w:rsidR="00765653" w:rsidRPr="00602B12" w:rsidRDefault="00765653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Unifocal</w:t>
            </w:r>
          </w:p>
        </w:tc>
        <w:tc>
          <w:tcPr>
            <w:tcW w:w="4635" w:type="dxa"/>
            <w:gridSpan w:val="8"/>
          </w:tcPr>
          <w:p w14:paraId="04B6A68C" w14:textId="243619ED" w:rsidR="00765653" w:rsidRPr="00602B12" w:rsidRDefault="00765653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Multifocal</w:t>
            </w:r>
          </w:p>
        </w:tc>
      </w:tr>
      <w:tr w:rsidR="00765653" w:rsidRPr="00CF4215" w14:paraId="04B6A693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90" w14:textId="47D647EB" w:rsidR="00765653" w:rsidRPr="00765653" w:rsidRDefault="00765653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Number of tumours</w:t>
            </w:r>
          </w:p>
        </w:tc>
        <w:tc>
          <w:tcPr>
            <w:tcW w:w="9635" w:type="dxa"/>
            <w:gridSpan w:val="25"/>
            <w:noWrap/>
          </w:tcPr>
          <w:p w14:paraId="04B6A691" w14:textId="21F10940" w:rsidR="00765653" w:rsidRPr="00602B12" w:rsidRDefault="00765653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</w:p>
        </w:tc>
      </w:tr>
      <w:tr w:rsidR="00765653" w:rsidRPr="00796B10" w14:paraId="04B6A698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95" w14:textId="4475B981" w:rsidR="00765653" w:rsidRPr="00765653" w:rsidRDefault="00765653" w:rsidP="00D9688E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  <w:t>For each tumour: (if &gt;1 designate accordingly)</w:t>
            </w:r>
          </w:p>
        </w:tc>
        <w:tc>
          <w:tcPr>
            <w:tcW w:w="9635" w:type="dxa"/>
            <w:gridSpan w:val="25"/>
            <w:noWrap/>
          </w:tcPr>
          <w:p w14:paraId="04B6A696" w14:textId="77777777" w:rsidR="00765653" w:rsidRPr="00602B12" w:rsidRDefault="00765653" w:rsidP="00D96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</w:p>
        </w:tc>
      </w:tr>
      <w:tr w:rsidR="00765653" w:rsidRPr="00CF4215" w14:paraId="377CE9E5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7881A2FF" w14:textId="503FA426" w:rsidR="00765653" w:rsidRPr="00765653" w:rsidRDefault="00765653" w:rsidP="00A20F3B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Macroscopic tumour site (select all that apply)</w:t>
            </w:r>
          </w:p>
        </w:tc>
        <w:tc>
          <w:tcPr>
            <w:tcW w:w="2035" w:type="dxa"/>
            <w:gridSpan w:val="7"/>
            <w:noWrap/>
          </w:tcPr>
          <w:p w14:paraId="7CCE56E2" w14:textId="7B2EC993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Indeterminate</w:t>
            </w:r>
          </w:p>
        </w:tc>
        <w:tc>
          <w:tcPr>
            <w:tcW w:w="7600" w:type="dxa"/>
            <w:gridSpan w:val="18"/>
          </w:tcPr>
          <w:p w14:paraId="205707B3" w14:textId="5C6E056A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 macroscopically visible tumour</w:t>
            </w:r>
          </w:p>
        </w:tc>
      </w:tr>
      <w:tr w:rsidR="00765653" w:rsidRPr="00CF4215" w14:paraId="6F633F93" w14:textId="77777777" w:rsidTr="00602B1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8353C6A" w14:textId="41ADDC65" w:rsidR="00765653" w:rsidRPr="00765653" w:rsidRDefault="00765653" w:rsidP="00327122">
            <w:pPr>
              <w:ind w:firstLine="1488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Male</w:t>
            </w:r>
          </w:p>
        </w:tc>
        <w:tc>
          <w:tcPr>
            <w:tcW w:w="1307" w:type="dxa"/>
            <w:gridSpan w:val="3"/>
          </w:tcPr>
          <w:p w14:paraId="3A1CBAD1" w14:textId="27A02FA6" w:rsidR="00765653" w:rsidRPr="00602B12" w:rsidRDefault="00765653" w:rsidP="00A2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Penile</w:t>
            </w:r>
          </w:p>
        </w:tc>
        <w:tc>
          <w:tcPr>
            <w:tcW w:w="2516" w:type="dxa"/>
            <w:gridSpan w:val="10"/>
          </w:tcPr>
          <w:p w14:paraId="7B37C554" w14:textId="289D2B9B" w:rsidR="00765653" w:rsidRPr="00602B12" w:rsidRDefault="00765653" w:rsidP="00A2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Bulbomembranous</w:t>
            </w:r>
          </w:p>
        </w:tc>
        <w:tc>
          <w:tcPr>
            <w:tcW w:w="1701" w:type="dxa"/>
            <w:gridSpan w:val="6"/>
          </w:tcPr>
          <w:p w14:paraId="259A2CD1" w14:textId="4447881B" w:rsidR="00765653" w:rsidRPr="00602B12" w:rsidRDefault="00765653" w:rsidP="00A2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Prostatic</w:t>
            </w:r>
          </w:p>
        </w:tc>
        <w:tc>
          <w:tcPr>
            <w:tcW w:w="1776" w:type="dxa"/>
            <w:gridSpan w:val="4"/>
          </w:tcPr>
          <w:p w14:paraId="26B606CC" w14:textId="574435D6" w:rsidR="00765653" w:rsidRPr="00602B12" w:rsidRDefault="00765653" w:rsidP="00A2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Diverticula</w:t>
            </w:r>
          </w:p>
        </w:tc>
        <w:tc>
          <w:tcPr>
            <w:tcW w:w="2335" w:type="dxa"/>
            <w:gridSpan w:val="2"/>
          </w:tcPr>
          <w:p w14:paraId="4D5B64D5" w14:textId="5B77EC8C" w:rsidR="00765653" w:rsidRPr="00602B12" w:rsidRDefault="00765653" w:rsidP="00A20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 xml:space="preserve">Other, </w:t>
            </w: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</w:t>
            </w:r>
          </w:p>
        </w:tc>
      </w:tr>
      <w:tr w:rsidR="00765653" w:rsidRPr="00CF4215" w14:paraId="01C376CE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54569C32" w14:textId="4014A30C" w:rsidR="00765653" w:rsidRPr="00765653" w:rsidRDefault="00765653" w:rsidP="00327122">
            <w:pPr>
              <w:ind w:firstLine="1488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Female</w:t>
            </w:r>
          </w:p>
        </w:tc>
        <w:tc>
          <w:tcPr>
            <w:tcW w:w="2259" w:type="dxa"/>
            <w:gridSpan w:val="9"/>
          </w:tcPr>
          <w:p w14:paraId="53BD21B4" w14:textId="79BF1288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Anterior</w:t>
            </w:r>
          </w:p>
        </w:tc>
        <w:tc>
          <w:tcPr>
            <w:tcW w:w="2258" w:type="dxa"/>
            <w:gridSpan w:val="6"/>
          </w:tcPr>
          <w:p w14:paraId="19C2D2B4" w14:textId="30E0FCA6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Posterior</w:t>
            </w:r>
          </w:p>
        </w:tc>
        <w:tc>
          <w:tcPr>
            <w:tcW w:w="2258" w:type="dxa"/>
            <w:gridSpan w:val="7"/>
          </w:tcPr>
          <w:p w14:paraId="621A14D6" w14:textId="2D2B908C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Diverticula</w:t>
            </w:r>
          </w:p>
        </w:tc>
        <w:tc>
          <w:tcPr>
            <w:tcW w:w="2860" w:type="dxa"/>
            <w:gridSpan w:val="3"/>
          </w:tcPr>
          <w:p w14:paraId="19B30548" w14:textId="4CBA22D1" w:rsidR="00765653" w:rsidRPr="00602B12" w:rsidRDefault="00765653" w:rsidP="00A20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 xml:space="preserve">Other, </w:t>
            </w: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</w:t>
            </w:r>
          </w:p>
        </w:tc>
      </w:tr>
      <w:tr w:rsidR="00765653" w:rsidRPr="00796B10" w14:paraId="04B6A69D" w14:textId="77777777" w:rsidTr="00765653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9A" w14:textId="36309A31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Tumour dimensions</w:t>
            </w:r>
          </w:p>
        </w:tc>
        <w:tc>
          <w:tcPr>
            <w:tcW w:w="1874" w:type="dxa"/>
            <w:gridSpan w:val="6"/>
          </w:tcPr>
          <w:p w14:paraId="3592409B" w14:textId="78E3D01E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Cannot be assessed</w:t>
            </w:r>
          </w:p>
        </w:tc>
        <w:tc>
          <w:tcPr>
            <w:tcW w:w="2976" w:type="dxa"/>
            <w:gridSpan w:val="10"/>
          </w:tcPr>
          <w:p w14:paraId="46C550DA" w14:textId="02AEA5A5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 macroscopically visible tumour</w:t>
            </w:r>
          </w:p>
        </w:tc>
        <w:tc>
          <w:tcPr>
            <w:tcW w:w="4785" w:type="dxa"/>
            <w:gridSpan w:val="9"/>
          </w:tcPr>
          <w:p w14:paraId="04B6A69B" w14:textId="6CC0EA2F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Max. tumour dimension (largest tumour) __mm</w:t>
            </w:r>
          </w:p>
        </w:tc>
      </w:tr>
      <w:tr w:rsidR="00765653" w:rsidRPr="00CF4215" w14:paraId="04B6A6A2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9F" w14:textId="40010E31" w:rsidR="00765653" w:rsidRPr="00765653" w:rsidRDefault="00765653" w:rsidP="007F37B2">
            <w:pPr>
              <w:ind w:firstLine="1488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Additional dimensions (largest tumour)</w:t>
            </w:r>
          </w:p>
        </w:tc>
        <w:tc>
          <w:tcPr>
            <w:tcW w:w="9635" w:type="dxa"/>
            <w:gridSpan w:val="25"/>
          </w:tcPr>
          <w:p w14:paraId="04B6A6A0" w14:textId="48F17E0D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__x__mm</w:t>
            </w:r>
          </w:p>
        </w:tc>
      </w:tr>
      <w:tr w:rsidR="00765653" w:rsidRPr="00CF4215" w14:paraId="04B6A6A7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A4" w14:textId="194DAE04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iCs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iCs/>
                <w:lang w:eastAsia="en-AU"/>
              </w:rPr>
              <w:t>Tumour site</w:t>
            </w:r>
          </w:p>
        </w:tc>
        <w:tc>
          <w:tcPr>
            <w:tcW w:w="9635" w:type="dxa"/>
            <w:gridSpan w:val="25"/>
            <w:noWrap/>
          </w:tcPr>
          <w:p w14:paraId="04B6A6A5" w14:textId="77777777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</w:p>
        </w:tc>
      </w:tr>
      <w:tr w:rsidR="00765653" w:rsidRPr="00CF4215" w14:paraId="04B6A6AC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A9" w14:textId="0CA343C5" w:rsidR="00765653" w:rsidRPr="00765653" w:rsidRDefault="00765653" w:rsidP="00FE5B5C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 xml:space="preserve">Gross appearance of tumour(s), </w:t>
            </w:r>
            <w:r w:rsidRPr="00B9122C"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  <w:t>select all that apply</w:t>
            </w:r>
          </w:p>
        </w:tc>
        <w:tc>
          <w:tcPr>
            <w:tcW w:w="2259" w:type="dxa"/>
            <w:gridSpan w:val="9"/>
            <w:noWrap/>
          </w:tcPr>
          <w:p w14:paraId="05AC8CC0" w14:textId="2BDC4C2C" w:rsidR="00765653" w:rsidRPr="00602B12" w:rsidRDefault="00765653" w:rsidP="00FE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Polypoid</w:t>
            </w:r>
          </w:p>
        </w:tc>
        <w:tc>
          <w:tcPr>
            <w:tcW w:w="2258" w:type="dxa"/>
            <w:gridSpan w:val="6"/>
          </w:tcPr>
          <w:p w14:paraId="47A05F0B" w14:textId="3D62F2C6" w:rsidR="00765653" w:rsidRPr="00602B12" w:rsidRDefault="00765653" w:rsidP="00FE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Fungating</w:t>
            </w:r>
          </w:p>
        </w:tc>
        <w:tc>
          <w:tcPr>
            <w:tcW w:w="2258" w:type="dxa"/>
            <w:gridSpan w:val="7"/>
          </w:tcPr>
          <w:p w14:paraId="6E6AF2CC" w14:textId="18087803" w:rsidR="00765653" w:rsidRPr="00602B12" w:rsidRDefault="00765653" w:rsidP="00FE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Papillary</w:t>
            </w:r>
          </w:p>
        </w:tc>
        <w:tc>
          <w:tcPr>
            <w:tcW w:w="2860" w:type="dxa"/>
            <w:gridSpan w:val="3"/>
          </w:tcPr>
          <w:p w14:paraId="04B6A6AA" w14:textId="17F0DC04" w:rsidR="00765653" w:rsidRPr="00602B12" w:rsidRDefault="00765653" w:rsidP="00FE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Ulcerated</w:t>
            </w:r>
          </w:p>
        </w:tc>
      </w:tr>
      <w:tr w:rsidR="00765653" w:rsidRPr="00CF4215" w14:paraId="04B6A6B3" w14:textId="77777777" w:rsidTr="00602B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AE" w14:textId="7F762737" w:rsidR="00765653" w:rsidRPr="00765653" w:rsidRDefault="00765653" w:rsidP="003B1C71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Macroscopic extent of invasion</w:t>
            </w:r>
            <w:r w:rsidR="00B9122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 xml:space="preserve">, </w:t>
            </w:r>
            <w:r w:rsidRPr="00B9122C"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  <w:t>select all that apply</w:t>
            </w:r>
          </w:p>
        </w:tc>
        <w:tc>
          <w:tcPr>
            <w:tcW w:w="2122" w:type="dxa"/>
            <w:gridSpan w:val="8"/>
            <w:noWrap/>
          </w:tcPr>
          <w:p w14:paraId="04B6A6AF" w14:textId="73C00C98" w:rsidR="00765653" w:rsidRPr="00602B12" w:rsidRDefault="00765653" w:rsidP="003B1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Cannot be assessed</w:t>
            </w:r>
          </w:p>
        </w:tc>
        <w:tc>
          <w:tcPr>
            <w:tcW w:w="3949" w:type="dxa"/>
            <w:gridSpan w:val="12"/>
          </w:tcPr>
          <w:p w14:paraId="04B6A6B0" w14:textId="2AE1CE43" w:rsidR="00765653" w:rsidRPr="00602B12" w:rsidRDefault="00765653" w:rsidP="003B1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 xml:space="preserve">No </w:t>
            </w:r>
            <w:r w:rsidR="00602B12" w:rsidRPr="00602B12">
              <w:rPr>
                <w:rFonts w:ascii="Calibri" w:hAnsi="Calibri"/>
                <w:color w:val="404040" w:themeColor="text1" w:themeTint="BF"/>
                <w:lang w:eastAsia="en-AU"/>
              </w:rPr>
              <w:t>macros</w:t>
            </w:r>
            <w:r w:rsidR="00602B12">
              <w:rPr>
                <w:rFonts w:ascii="Calibri" w:hAnsi="Calibri"/>
                <w:color w:val="404040" w:themeColor="text1" w:themeTint="BF"/>
                <w:lang w:eastAsia="en-AU"/>
              </w:rPr>
              <w:t>copic</w:t>
            </w: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 xml:space="preserve"> visible tumour</w:t>
            </w:r>
          </w:p>
        </w:tc>
        <w:tc>
          <w:tcPr>
            <w:tcW w:w="3564" w:type="dxa"/>
            <w:gridSpan w:val="5"/>
          </w:tcPr>
          <w:p w14:paraId="04B6A6B1" w14:textId="632F504B" w:rsidR="00765653" w:rsidRPr="00602B12" w:rsidRDefault="00765653" w:rsidP="003B1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Non-invasive tumour visible</w:t>
            </w:r>
          </w:p>
        </w:tc>
      </w:tr>
      <w:tr w:rsidR="00765653" w:rsidRPr="004617DC" w14:paraId="04B6A6B8" w14:textId="77777777" w:rsidTr="006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B5" w14:textId="5C186B3C" w:rsidR="00765653" w:rsidRPr="00765653" w:rsidRDefault="00765653" w:rsidP="00593C82">
            <w:pPr>
              <w:ind w:firstLine="2055"/>
              <w:rPr>
                <w:rFonts w:ascii="Calibri" w:hAnsi="Calibri"/>
                <w:b w:val="0"/>
                <w:bCs w:val="0"/>
                <w:iCs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iCs/>
                <w:lang w:eastAsia="en-AU"/>
              </w:rPr>
              <w:t>Invasion into/involvement of</w:t>
            </w:r>
          </w:p>
        </w:tc>
        <w:tc>
          <w:tcPr>
            <w:tcW w:w="1732" w:type="dxa"/>
            <w:gridSpan w:val="5"/>
            <w:noWrap/>
          </w:tcPr>
          <w:p w14:paraId="2E855BAE" w14:textId="55CFA685" w:rsidR="00765653" w:rsidRPr="00602B12" w:rsidRDefault="00765653" w:rsidP="0059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Muscular wall</w:t>
            </w:r>
          </w:p>
        </w:tc>
        <w:tc>
          <w:tcPr>
            <w:tcW w:w="2516" w:type="dxa"/>
            <w:gridSpan w:val="9"/>
          </w:tcPr>
          <w:p w14:paraId="4D1AF0A9" w14:textId="3EACD3D4" w:rsidR="00765653" w:rsidRPr="00602B12" w:rsidRDefault="00765653" w:rsidP="0059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Corpus spongiosum</w:t>
            </w:r>
          </w:p>
        </w:tc>
        <w:tc>
          <w:tcPr>
            <w:tcW w:w="2527" w:type="dxa"/>
            <w:gridSpan w:val="8"/>
          </w:tcPr>
          <w:p w14:paraId="1D8F640E" w14:textId="5397BC82" w:rsidR="00765653" w:rsidRPr="00602B12" w:rsidRDefault="00765653" w:rsidP="0059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Corpus cavernosum</w:t>
            </w:r>
          </w:p>
        </w:tc>
        <w:tc>
          <w:tcPr>
            <w:tcW w:w="2860" w:type="dxa"/>
            <w:gridSpan w:val="3"/>
          </w:tcPr>
          <w:p w14:paraId="04B6A6B6" w14:textId="2D91A3E7" w:rsidR="00765653" w:rsidRPr="00602B12" w:rsidRDefault="00765653" w:rsidP="0059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Anterior vaginal wall</w:t>
            </w:r>
          </w:p>
        </w:tc>
      </w:tr>
      <w:tr w:rsidR="00765653" w:rsidRPr="004617DC" w14:paraId="1FD66F50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3CDF39C9" w14:textId="77777777" w:rsidR="00765653" w:rsidRPr="00765653" w:rsidRDefault="00765653" w:rsidP="00593C82">
            <w:pPr>
              <w:ind w:firstLine="2055"/>
              <w:rPr>
                <w:rFonts w:ascii="Calibri" w:hAnsi="Calibri"/>
                <w:b w:val="0"/>
                <w:bCs w:val="0"/>
                <w:iCs/>
                <w:lang w:eastAsia="en-AU"/>
              </w:rPr>
            </w:pPr>
          </w:p>
        </w:tc>
        <w:tc>
          <w:tcPr>
            <w:tcW w:w="1732" w:type="dxa"/>
            <w:gridSpan w:val="5"/>
            <w:noWrap/>
          </w:tcPr>
          <w:p w14:paraId="5AB8AADC" w14:textId="6DEDBABC" w:rsidR="00765653" w:rsidRPr="00602B12" w:rsidRDefault="00765653" w:rsidP="00593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Prostatic tissue</w:t>
            </w:r>
          </w:p>
        </w:tc>
        <w:tc>
          <w:tcPr>
            <w:tcW w:w="3118" w:type="dxa"/>
            <w:gridSpan w:val="11"/>
          </w:tcPr>
          <w:p w14:paraId="797FA7C3" w14:textId="2DEC425E" w:rsidR="00765653" w:rsidRPr="00602B12" w:rsidRDefault="00765653" w:rsidP="00593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Periprostatic tissue</w:t>
            </w:r>
          </w:p>
        </w:tc>
        <w:tc>
          <w:tcPr>
            <w:tcW w:w="4785" w:type="dxa"/>
            <w:gridSpan w:val="9"/>
          </w:tcPr>
          <w:p w14:paraId="7C03F8DC" w14:textId="2C61C413" w:rsidR="00765653" w:rsidRPr="00602B12" w:rsidRDefault="00765653" w:rsidP="00593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 xml:space="preserve">Other adjacent structures, </w:t>
            </w: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</w:t>
            </w:r>
          </w:p>
        </w:tc>
      </w:tr>
      <w:tr w:rsidR="00765653" w:rsidRPr="00CF4215" w14:paraId="04B6A6BD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BA" w14:textId="4E722B0C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Macroscopic evidence of margin involvement</w:t>
            </w:r>
          </w:p>
        </w:tc>
        <w:tc>
          <w:tcPr>
            <w:tcW w:w="1732" w:type="dxa"/>
            <w:gridSpan w:val="5"/>
            <w:noWrap/>
          </w:tcPr>
          <w:p w14:paraId="0319DB83" w14:textId="028075E7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Absent</w:t>
            </w:r>
          </w:p>
        </w:tc>
        <w:tc>
          <w:tcPr>
            <w:tcW w:w="7903" w:type="dxa"/>
            <w:gridSpan w:val="20"/>
          </w:tcPr>
          <w:p w14:paraId="04B6A6BB" w14:textId="6B7952E3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Present</w:t>
            </w:r>
          </w:p>
        </w:tc>
      </w:tr>
      <w:tr w:rsidR="00765653" w:rsidRPr="00CF4215" w14:paraId="655B41D4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6E403FF8" w14:textId="64E2BCC1" w:rsidR="00765653" w:rsidRPr="00765653" w:rsidRDefault="00765653" w:rsidP="0087203F">
            <w:pPr>
              <w:ind w:firstLine="1913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Margin involved</w:t>
            </w:r>
            <w:r w:rsidR="00B9122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 xml:space="preserve">, </w:t>
            </w:r>
            <w:r w:rsidR="00B9122C" w:rsidRPr="00B9122C"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  <w:t>select all that apply</w:t>
            </w:r>
          </w:p>
        </w:tc>
        <w:tc>
          <w:tcPr>
            <w:tcW w:w="1732" w:type="dxa"/>
            <w:gridSpan w:val="5"/>
            <w:noWrap/>
          </w:tcPr>
          <w:p w14:paraId="31E2FCE3" w14:textId="69813C5D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Distal</w:t>
            </w:r>
          </w:p>
        </w:tc>
        <w:tc>
          <w:tcPr>
            <w:tcW w:w="1825" w:type="dxa"/>
            <w:gridSpan w:val="7"/>
          </w:tcPr>
          <w:p w14:paraId="2465D90F" w14:textId="614AFA2F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Proximal</w:t>
            </w:r>
          </w:p>
        </w:tc>
        <w:tc>
          <w:tcPr>
            <w:tcW w:w="1825" w:type="dxa"/>
            <w:gridSpan w:val="6"/>
          </w:tcPr>
          <w:p w14:paraId="7244D6C2" w14:textId="5A4148D2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Deep soft tissue</w:t>
            </w:r>
          </w:p>
        </w:tc>
        <w:tc>
          <w:tcPr>
            <w:tcW w:w="4253" w:type="dxa"/>
            <w:gridSpan w:val="7"/>
          </w:tcPr>
          <w:p w14:paraId="6C0C6A9A" w14:textId="6C488671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 xml:space="preserve">Other, </w:t>
            </w: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</w:t>
            </w:r>
          </w:p>
        </w:tc>
      </w:tr>
      <w:tr w:rsidR="00765653" w:rsidRPr="00D512F1" w14:paraId="04B6A6C2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BF" w14:textId="7558A14A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Distance of tumour to closest cut-end margin</w:t>
            </w:r>
          </w:p>
        </w:tc>
        <w:tc>
          <w:tcPr>
            <w:tcW w:w="9635" w:type="dxa"/>
            <w:gridSpan w:val="25"/>
            <w:noWrap/>
          </w:tcPr>
          <w:p w14:paraId="04B6A6C0" w14:textId="77777777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__mm</w:t>
            </w:r>
          </w:p>
        </w:tc>
      </w:tr>
      <w:tr w:rsidR="00765653" w:rsidRPr="004617DC" w14:paraId="04B6A6C7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C4" w14:textId="488AE483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i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Distance of tumour to circumferential margin</w:t>
            </w:r>
          </w:p>
        </w:tc>
        <w:tc>
          <w:tcPr>
            <w:tcW w:w="9635" w:type="dxa"/>
            <w:gridSpan w:val="25"/>
            <w:noWrap/>
          </w:tcPr>
          <w:p w14:paraId="04B6A6C5" w14:textId="76B4EAC3" w:rsidR="00765653" w:rsidRPr="00602B12" w:rsidRDefault="00765653" w:rsidP="002D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__mm</w:t>
            </w:r>
          </w:p>
        </w:tc>
      </w:tr>
      <w:tr w:rsidR="00765653" w:rsidRPr="00CF4215" w14:paraId="04B6A6CC" w14:textId="77777777" w:rsidTr="006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C9" w14:textId="239FD930" w:rsidR="00765653" w:rsidRPr="00765653" w:rsidRDefault="00765653" w:rsidP="002D7C5B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Appearance of uninvolved tissue</w:t>
            </w:r>
          </w:p>
        </w:tc>
        <w:tc>
          <w:tcPr>
            <w:tcW w:w="1129" w:type="dxa"/>
            <w:gridSpan w:val="2"/>
            <w:noWrap/>
          </w:tcPr>
          <w:p w14:paraId="1CB87414" w14:textId="77777777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Normal</w:t>
            </w:r>
          </w:p>
        </w:tc>
        <w:tc>
          <w:tcPr>
            <w:tcW w:w="2694" w:type="dxa"/>
            <w:gridSpan w:val="11"/>
          </w:tcPr>
          <w:p w14:paraId="4CED16F2" w14:textId="73237FF7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Or select all that apply</w:t>
            </w:r>
          </w:p>
        </w:tc>
        <w:tc>
          <w:tcPr>
            <w:tcW w:w="1701" w:type="dxa"/>
            <w:gridSpan w:val="6"/>
          </w:tcPr>
          <w:p w14:paraId="3E9630BC" w14:textId="6D5F3287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Ulcerated</w:t>
            </w:r>
          </w:p>
        </w:tc>
        <w:tc>
          <w:tcPr>
            <w:tcW w:w="1776" w:type="dxa"/>
            <w:gridSpan w:val="4"/>
          </w:tcPr>
          <w:p w14:paraId="22D86893" w14:textId="51B57443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Erythematous</w:t>
            </w:r>
          </w:p>
        </w:tc>
        <w:tc>
          <w:tcPr>
            <w:tcW w:w="2335" w:type="dxa"/>
            <w:gridSpan w:val="2"/>
          </w:tcPr>
          <w:p w14:paraId="04B6A6CA" w14:textId="25320632" w:rsidR="00765653" w:rsidRPr="00602B12" w:rsidRDefault="00765653" w:rsidP="002D7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 xml:space="preserve">Other, </w:t>
            </w: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</w:t>
            </w:r>
          </w:p>
        </w:tc>
      </w:tr>
      <w:tr w:rsidR="00765653" w:rsidRPr="00CF4215" w14:paraId="04B6A6DD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D8" w14:textId="77777777" w:rsidR="00765653" w:rsidRPr="00765653" w:rsidRDefault="00765653" w:rsidP="002D7C5B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Lymph nodes</w:t>
            </w:r>
          </w:p>
        </w:tc>
        <w:tc>
          <w:tcPr>
            <w:tcW w:w="1614" w:type="dxa"/>
            <w:gridSpan w:val="4"/>
            <w:noWrap/>
          </w:tcPr>
          <w:p w14:paraId="04B6A6D9" w14:textId="1E800DA8" w:rsidR="00765653" w:rsidRPr="00602B12" w:rsidRDefault="00765653" w:rsidP="002D7C5B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Not submitted</w:t>
            </w:r>
          </w:p>
        </w:tc>
        <w:tc>
          <w:tcPr>
            <w:tcW w:w="1370" w:type="dxa"/>
            <w:gridSpan w:val="6"/>
          </w:tcPr>
          <w:p w14:paraId="04B6A6DA" w14:textId="39D2599A" w:rsidR="00765653" w:rsidRPr="00602B12" w:rsidRDefault="00765653" w:rsidP="002D7C5B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Submitted</w:t>
            </w:r>
          </w:p>
        </w:tc>
        <w:tc>
          <w:tcPr>
            <w:tcW w:w="6651" w:type="dxa"/>
            <w:gridSpan w:val="15"/>
          </w:tcPr>
          <w:p w14:paraId="04B6A6DB" w14:textId="28FB73CE" w:rsidR="00765653" w:rsidRPr="00602B12" w:rsidRDefault="00765653" w:rsidP="002D7C5B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Record sites(s), number and number per cassette</w:t>
            </w:r>
          </w:p>
        </w:tc>
      </w:tr>
      <w:tr w:rsidR="00765653" w:rsidRPr="00CF4215" w14:paraId="04B6A6E8" w14:textId="77777777" w:rsidTr="00765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E4" w14:textId="30666255" w:rsidR="00765653" w:rsidRPr="00765653" w:rsidRDefault="00765653" w:rsidP="002D7C5B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Other macroscopic comments</w:t>
            </w:r>
          </w:p>
        </w:tc>
        <w:tc>
          <w:tcPr>
            <w:tcW w:w="1614" w:type="dxa"/>
            <w:gridSpan w:val="4"/>
          </w:tcPr>
          <w:p w14:paraId="04B6A6E5" w14:textId="3EAE40FB" w:rsidR="00765653" w:rsidRPr="00602B12" w:rsidRDefault="00765653" w:rsidP="002D7C5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  <w:tc>
          <w:tcPr>
            <w:tcW w:w="8021" w:type="dxa"/>
            <w:gridSpan w:val="21"/>
          </w:tcPr>
          <w:p w14:paraId="04B6A6E6" w14:textId="120E03A3" w:rsidR="00765653" w:rsidRPr="00602B12" w:rsidRDefault="00765653" w:rsidP="002D7C5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i/>
                <w:color w:val="404040" w:themeColor="text1" w:themeTint="BF"/>
                <w:lang w:eastAsia="en-AU"/>
              </w:rPr>
              <w:t>E.g. any additional orientation</w:t>
            </w:r>
          </w:p>
        </w:tc>
      </w:tr>
      <w:tr w:rsidR="00765653" w:rsidRPr="00CF4215" w14:paraId="04B6A6ED" w14:textId="77777777" w:rsidTr="007656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EA" w14:textId="01AF4E74" w:rsidR="00765653" w:rsidRPr="00765653" w:rsidRDefault="00765653" w:rsidP="002D7C5B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765653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Block identification key</w:t>
            </w:r>
          </w:p>
        </w:tc>
        <w:tc>
          <w:tcPr>
            <w:tcW w:w="9635" w:type="dxa"/>
            <w:gridSpan w:val="25"/>
          </w:tcPr>
          <w:p w14:paraId="04B6A6EB" w14:textId="77777777" w:rsidR="00765653" w:rsidRPr="00602B12" w:rsidRDefault="00765653" w:rsidP="002D7C5B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602B12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</w:tr>
    </w:tbl>
    <w:p w14:paraId="04B6A6EE" w14:textId="44F98061" w:rsidR="00C85629" w:rsidRDefault="00602B12" w:rsidP="00F061DE">
      <w:pPr>
        <w:spacing w:before="120" w:after="120"/>
      </w:pPr>
      <w:r w:rsidRPr="00307B83">
        <w:rPr>
          <w:i/>
          <w:iCs/>
        </w:rPr>
        <w:t xml:space="preserve">Refer to </w:t>
      </w:r>
      <w:hyperlink r:id="rId11" w:history="1">
        <w:r w:rsidRPr="00307B83">
          <w:rPr>
            <w:rStyle w:val="Hyperlink"/>
            <w:i/>
            <w:iCs/>
          </w:rPr>
          <w:t>Structured Reporting of Cancer Pathology</w:t>
        </w:r>
      </w:hyperlink>
      <w:r w:rsidRPr="00307B83">
        <w:rPr>
          <w:i/>
          <w:iCs/>
        </w:rPr>
        <w:t xml:space="preserve"> for current details of Standards and Guidelines</w:t>
      </w:r>
      <w:r w:rsidR="00110DC1">
        <w:t xml:space="preserve"> </w:t>
      </w:r>
    </w:p>
    <w:sectPr w:rsidR="00C85629" w:rsidSect="002935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8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331E" w14:textId="77777777" w:rsidR="0043606B" w:rsidRDefault="0043606B" w:rsidP="007A4C3D">
      <w:pPr>
        <w:spacing w:after="0" w:line="240" w:lineRule="auto"/>
      </w:pPr>
      <w:r>
        <w:separator/>
      </w:r>
    </w:p>
  </w:endnote>
  <w:endnote w:type="continuationSeparator" w:id="0">
    <w:p w14:paraId="2032F9C1" w14:textId="77777777" w:rsidR="0043606B" w:rsidRDefault="0043606B" w:rsidP="007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4942" w14:textId="77777777" w:rsidR="001B1071" w:rsidRDefault="001B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6F4" w14:textId="6AC555B9" w:rsidR="007A4C3D" w:rsidRPr="00A10F81" w:rsidRDefault="00257A02" w:rsidP="002935E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655"/>
        <w:tab w:val="right" w:pos="15309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6B7582">
      <w:rPr>
        <w:noProof/>
        <w:sz w:val="18"/>
        <w:szCs w:val="18"/>
      </w:rPr>
      <w:t>Urethra dictation template</w:t>
    </w:r>
    <w:r>
      <w:rPr>
        <w:sz w:val="18"/>
        <w:szCs w:val="18"/>
      </w:rPr>
      <w:fldChar w:fldCharType="end"/>
    </w:r>
    <w:r w:rsidR="007A4C3D" w:rsidRPr="00A10F81">
      <w:rPr>
        <w:sz w:val="18"/>
        <w:szCs w:val="18"/>
      </w:rPr>
      <w:tab/>
    </w:r>
    <w:r w:rsidR="001B1071" w:rsidRPr="001B1071">
      <w:rPr>
        <w:sz w:val="18"/>
        <w:szCs w:val="18"/>
      </w:rPr>
      <w:t>1 November 2</w:t>
    </w:r>
    <w:r w:rsidR="001B1071" w:rsidRPr="001B1071">
      <w:rPr>
        <w:sz w:val="18"/>
        <w:szCs w:val="18"/>
      </w:rPr>
      <w:t>023</w:t>
    </w:r>
    <w:r w:rsidR="007A4C3D" w:rsidRPr="00A10F81">
      <w:rPr>
        <w:sz w:val="18"/>
        <w:szCs w:val="18"/>
      </w:rPr>
      <w:tab/>
      <w:t xml:space="preserve">Version: </w:t>
    </w:r>
    <w:r w:rsidR="006B7582">
      <w:rPr>
        <w:sz w:val="18"/>
        <w:szCs w:val="18"/>
      </w:rPr>
      <w:t>2</w:t>
    </w:r>
    <w:r w:rsidR="007A4C3D" w:rsidRPr="00A10F81">
      <w:rPr>
        <w:sz w:val="18"/>
        <w:szCs w:val="18"/>
      </w:rPr>
      <w:t>.0</w:t>
    </w:r>
    <w:r w:rsidR="007A4C3D" w:rsidRPr="00A10F81">
      <w:rPr>
        <w:sz w:val="18"/>
        <w:szCs w:val="18"/>
      </w:rPr>
      <w:tab/>
    </w:r>
  </w:p>
  <w:p w14:paraId="04B6A6F5" w14:textId="77777777" w:rsidR="007A4C3D" w:rsidRDefault="007A4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5DDE" w14:textId="77777777" w:rsidR="001B1071" w:rsidRDefault="001B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7478" w14:textId="77777777" w:rsidR="0043606B" w:rsidRDefault="0043606B" w:rsidP="007A4C3D">
      <w:pPr>
        <w:spacing w:after="0" w:line="240" w:lineRule="auto"/>
      </w:pPr>
      <w:r>
        <w:separator/>
      </w:r>
    </w:p>
  </w:footnote>
  <w:footnote w:type="continuationSeparator" w:id="0">
    <w:p w14:paraId="3EFA6763" w14:textId="77777777" w:rsidR="0043606B" w:rsidRDefault="0043606B" w:rsidP="007A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E72C" w14:textId="77777777" w:rsidR="001B1071" w:rsidRDefault="001B1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6F3" w14:textId="66A3F1DF" w:rsidR="004617DC" w:rsidRDefault="00346775" w:rsidP="00466583">
    <w:pPr>
      <w:pStyle w:val="Header"/>
      <w:tabs>
        <w:tab w:val="clear" w:pos="4513"/>
        <w:tab w:val="clear" w:pos="9026"/>
        <w:tab w:val="center" w:pos="6946"/>
        <w:tab w:val="right" w:pos="15168"/>
      </w:tabs>
    </w:pPr>
    <w:r>
      <w:rPr>
        <w:color w:val="404040" w:themeColor="text1" w:themeTint="BF"/>
        <w:sz w:val="28"/>
        <w:szCs w:val="28"/>
      </w:rPr>
      <w:t xml:space="preserve">Urethra </w:t>
    </w:r>
    <w:r w:rsidR="006B7582">
      <w:rPr>
        <w:color w:val="404040" w:themeColor="text1" w:themeTint="BF"/>
        <w:sz w:val="28"/>
        <w:szCs w:val="28"/>
      </w:rPr>
      <w:t>resectio</w:t>
    </w:r>
    <w:r w:rsidR="00900E05">
      <w:rPr>
        <w:color w:val="404040" w:themeColor="text1" w:themeTint="BF"/>
        <w:sz w:val="28"/>
        <w:szCs w:val="28"/>
      </w:rPr>
      <w:t>n</w:t>
    </w:r>
    <w:r w:rsidR="00466583">
      <w:rPr>
        <w:color w:val="404040" w:themeColor="text1" w:themeTint="BF"/>
        <w:sz w:val="28"/>
        <w:szCs w:val="28"/>
      </w:rPr>
      <w:tab/>
    </w:r>
    <w:r w:rsidR="00466583">
      <w:rPr>
        <w:color w:val="404040" w:themeColor="text1" w:themeTint="BF"/>
        <w:sz w:val="28"/>
        <w:szCs w:val="28"/>
      </w:rPr>
      <w:tab/>
      <w:t>Macroscopic reporting dictation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ABA0" w14:textId="77777777" w:rsidR="001B1071" w:rsidRDefault="001B1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C5E"/>
    <w:multiLevelType w:val="hybridMultilevel"/>
    <w:tmpl w:val="2BDAB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621"/>
    <w:multiLevelType w:val="hybridMultilevel"/>
    <w:tmpl w:val="C214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A73"/>
    <w:multiLevelType w:val="hybridMultilevel"/>
    <w:tmpl w:val="CDE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42A"/>
    <w:multiLevelType w:val="hybridMultilevel"/>
    <w:tmpl w:val="A43AF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24F"/>
    <w:multiLevelType w:val="hybridMultilevel"/>
    <w:tmpl w:val="F62C8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1AE"/>
    <w:multiLevelType w:val="hybridMultilevel"/>
    <w:tmpl w:val="EAD8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B1"/>
    <w:multiLevelType w:val="hybridMultilevel"/>
    <w:tmpl w:val="CA1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4639"/>
    <w:multiLevelType w:val="hybridMultilevel"/>
    <w:tmpl w:val="6DFC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EB"/>
    <w:multiLevelType w:val="hybridMultilevel"/>
    <w:tmpl w:val="DFAA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1F6"/>
    <w:multiLevelType w:val="hybridMultilevel"/>
    <w:tmpl w:val="38DEE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708B"/>
    <w:multiLevelType w:val="hybridMultilevel"/>
    <w:tmpl w:val="9C366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0C6"/>
    <w:multiLevelType w:val="hybridMultilevel"/>
    <w:tmpl w:val="5E84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480"/>
    <w:multiLevelType w:val="hybridMultilevel"/>
    <w:tmpl w:val="2B4A3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C4A"/>
    <w:multiLevelType w:val="hybridMultilevel"/>
    <w:tmpl w:val="F1EC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907"/>
    <w:multiLevelType w:val="hybridMultilevel"/>
    <w:tmpl w:val="E0F4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D56"/>
    <w:multiLevelType w:val="hybridMultilevel"/>
    <w:tmpl w:val="5680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02D3"/>
    <w:multiLevelType w:val="hybridMultilevel"/>
    <w:tmpl w:val="1DEAE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30F"/>
    <w:multiLevelType w:val="hybridMultilevel"/>
    <w:tmpl w:val="A06CCA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5594"/>
    <w:multiLevelType w:val="hybridMultilevel"/>
    <w:tmpl w:val="BBB83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F2BA5"/>
    <w:multiLevelType w:val="hybridMultilevel"/>
    <w:tmpl w:val="0350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950"/>
    <w:multiLevelType w:val="hybridMultilevel"/>
    <w:tmpl w:val="BC2E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772"/>
    <w:multiLevelType w:val="hybridMultilevel"/>
    <w:tmpl w:val="C562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B2871"/>
    <w:multiLevelType w:val="hybridMultilevel"/>
    <w:tmpl w:val="4DF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187B"/>
    <w:multiLevelType w:val="hybridMultilevel"/>
    <w:tmpl w:val="A0DE0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D48"/>
    <w:multiLevelType w:val="hybridMultilevel"/>
    <w:tmpl w:val="500AF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71F71"/>
    <w:multiLevelType w:val="hybridMultilevel"/>
    <w:tmpl w:val="01A4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55DE5"/>
    <w:multiLevelType w:val="hybridMultilevel"/>
    <w:tmpl w:val="15C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3358"/>
    <w:multiLevelType w:val="hybridMultilevel"/>
    <w:tmpl w:val="0A2A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340E"/>
    <w:multiLevelType w:val="hybridMultilevel"/>
    <w:tmpl w:val="970C4F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5D43"/>
    <w:multiLevelType w:val="hybridMultilevel"/>
    <w:tmpl w:val="2DAA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48252">
    <w:abstractNumId w:val="26"/>
  </w:num>
  <w:num w:numId="2" w16cid:durableId="1915434242">
    <w:abstractNumId w:val="23"/>
  </w:num>
  <w:num w:numId="3" w16cid:durableId="1017006190">
    <w:abstractNumId w:val="21"/>
  </w:num>
  <w:num w:numId="4" w16cid:durableId="1814517261">
    <w:abstractNumId w:val="19"/>
  </w:num>
  <w:num w:numId="5" w16cid:durableId="1596548432">
    <w:abstractNumId w:val="24"/>
  </w:num>
  <w:num w:numId="6" w16cid:durableId="1643923960">
    <w:abstractNumId w:val="2"/>
  </w:num>
  <w:num w:numId="7" w16cid:durableId="2130277385">
    <w:abstractNumId w:val="11"/>
  </w:num>
  <w:num w:numId="8" w16cid:durableId="785849332">
    <w:abstractNumId w:val="3"/>
  </w:num>
  <w:num w:numId="9" w16cid:durableId="448353107">
    <w:abstractNumId w:val="13"/>
  </w:num>
  <w:num w:numId="10" w16cid:durableId="905531368">
    <w:abstractNumId w:val="27"/>
  </w:num>
  <w:num w:numId="11" w16cid:durableId="285934563">
    <w:abstractNumId w:val="7"/>
  </w:num>
  <w:num w:numId="12" w16cid:durableId="315839637">
    <w:abstractNumId w:val="8"/>
  </w:num>
  <w:num w:numId="13" w16cid:durableId="756709832">
    <w:abstractNumId w:val="22"/>
  </w:num>
  <w:num w:numId="14" w16cid:durableId="85032668">
    <w:abstractNumId w:val="16"/>
  </w:num>
  <w:num w:numId="15" w16cid:durableId="230698192">
    <w:abstractNumId w:val="14"/>
  </w:num>
  <w:num w:numId="16" w16cid:durableId="2044281311">
    <w:abstractNumId w:val="15"/>
  </w:num>
  <w:num w:numId="17" w16cid:durableId="1477800180">
    <w:abstractNumId w:val="10"/>
  </w:num>
  <w:num w:numId="18" w16cid:durableId="106315821">
    <w:abstractNumId w:val="17"/>
  </w:num>
  <w:num w:numId="19" w16cid:durableId="1919055330">
    <w:abstractNumId w:val="20"/>
  </w:num>
  <w:num w:numId="20" w16cid:durableId="529951828">
    <w:abstractNumId w:val="28"/>
  </w:num>
  <w:num w:numId="21" w16cid:durableId="807746351">
    <w:abstractNumId w:val="1"/>
  </w:num>
  <w:num w:numId="22" w16cid:durableId="1270812963">
    <w:abstractNumId w:val="18"/>
  </w:num>
  <w:num w:numId="23" w16cid:durableId="340740701">
    <w:abstractNumId w:val="4"/>
  </w:num>
  <w:num w:numId="24" w16cid:durableId="1755861905">
    <w:abstractNumId w:val="6"/>
  </w:num>
  <w:num w:numId="25" w16cid:durableId="1035081776">
    <w:abstractNumId w:val="0"/>
  </w:num>
  <w:num w:numId="26" w16cid:durableId="137915333">
    <w:abstractNumId w:val="12"/>
  </w:num>
  <w:num w:numId="27" w16cid:durableId="129327761">
    <w:abstractNumId w:val="25"/>
  </w:num>
  <w:num w:numId="28" w16cid:durableId="99835473">
    <w:abstractNumId w:val="29"/>
  </w:num>
  <w:num w:numId="29" w16cid:durableId="888221592">
    <w:abstractNumId w:val="5"/>
  </w:num>
  <w:num w:numId="30" w16cid:durableId="154875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2"/>
    <w:rsid w:val="00000447"/>
    <w:rsid w:val="000044F6"/>
    <w:rsid w:val="00013383"/>
    <w:rsid w:val="00014EE6"/>
    <w:rsid w:val="00015C8E"/>
    <w:rsid w:val="00016CF4"/>
    <w:rsid w:val="00020115"/>
    <w:rsid w:val="000527FF"/>
    <w:rsid w:val="00061860"/>
    <w:rsid w:val="000709D2"/>
    <w:rsid w:val="0007185D"/>
    <w:rsid w:val="00086EC1"/>
    <w:rsid w:val="00090342"/>
    <w:rsid w:val="000A4EAE"/>
    <w:rsid w:val="000B266D"/>
    <w:rsid w:val="000B6959"/>
    <w:rsid w:val="000B774E"/>
    <w:rsid w:val="000C1461"/>
    <w:rsid w:val="000C2A4D"/>
    <w:rsid w:val="000C5CD0"/>
    <w:rsid w:val="000D2CA0"/>
    <w:rsid w:val="000E0D36"/>
    <w:rsid w:val="000E5AC5"/>
    <w:rsid w:val="000E66DF"/>
    <w:rsid w:val="000F7AD9"/>
    <w:rsid w:val="00107E37"/>
    <w:rsid w:val="00110DC1"/>
    <w:rsid w:val="00111984"/>
    <w:rsid w:val="00123F16"/>
    <w:rsid w:val="00132D64"/>
    <w:rsid w:val="00135784"/>
    <w:rsid w:val="0013618D"/>
    <w:rsid w:val="00141433"/>
    <w:rsid w:val="00144CC6"/>
    <w:rsid w:val="00145BBC"/>
    <w:rsid w:val="00152FC0"/>
    <w:rsid w:val="00156588"/>
    <w:rsid w:val="001617A4"/>
    <w:rsid w:val="00163549"/>
    <w:rsid w:val="0016660A"/>
    <w:rsid w:val="00167BE0"/>
    <w:rsid w:val="001732D8"/>
    <w:rsid w:val="00194614"/>
    <w:rsid w:val="001A0868"/>
    <w:rsid w:val="001A1E1F"/>
    <w:rsid w:val="001A6B15"/>
    <w:rsid w:val="001B1071"/>
    <w:rsid w:val="001B73B7"/>
    <w:rsid w:val="001C3C03"/>
    <w:rsid w:val="001C4744"/>
    <w:rsid w:val="001D3916"/>
    <w:rsid w:val="001D4FE6"/>
    <w:rsid w:val="001D50A9"/>
    <w:rsid w:val="001D6DB7"/>
    <w:rsid w:val="001F0259"/>
    <w:rsid w:val="001F1B47"/>
    <w:rsid w:val="001F4E49"/>
    <w:rsid w:val="001F7296"/>
    <w:rsid w:val="00205300"/>
    <w:rsid w:val="00214E7D"/>
    <w:rsid w:val="0022305C"/>
    <w:rsid w:val="00226CF9"/>
    <w:rsid w:val="002310F3"/>
    <w:rsid w:val="002419A3"/>
    <w:rsid w:val="00244913"/>
    <w:rsid w:val="00252E47"/>
    <w:rsid w:val="00254F8C"/>
    <w:rsid w:val="00256639"/>
    <w:rsid w:val="00257A02"/>
    <w:rsid w:val="0027732F"/>
    <w:rsid w:val="002935E1"/>
    <w:rsid w:val="00293A6E"/>
    <w:rsid w:val="002973D0"/>
    <w:rsid w:val="002A3456"/>
    <w:rsid w:val="002B01CE"/>
    <w:rsid w:val="002B0918"/>
    <w:rsid w:val="002B6BFB"/>
    <w:rsid w:val="002B7FA5"/>
    <w:rsid w:val="002C1594"/>
    <w:rsid w:val="002D17FD"/>
    <w:rsid w:val="002D7C5B"/>
    <w:rsid w:val="002F79DE"/>
    <w:rsid w:val="003067A5"/>
    <w:rsid w:val="00313949"/>
    <w:rsid w:val="003213A5"/>
    <w:rsid w:val="0032146A"/>
    <w:rsid w:val="003214EB"/>
    <w:rsid w:val="003244EF"/>
    <w:rsid w:val="0032519D"/>
    <w:rsid w:val="00327122"/>
    <w:rsid w:val="00337AC2"/>
    <w:rsid w:val="00337BDC"/>
    <w:rsid w:val="00346775"/>
    <w:rsid w:val="00354C11"/>
    <w:rsid w:val="00370C4B"/>
    <w:rsid w:val="00375F9F"/>
    <w:rsid w:val="00391D3C"/>
    <w:rsid w:val="003933F2"/>
    <w:rsid w:val="00395D6D"/>
    <w:rsid w:val="003B1C71"/>
    <w:rsid w:val="003B29C6"/>
    <w:rsid w:val="003C433E"/>
    <w:rsid w:val="003C72C2"/>
    <w:rsid w:val="003D2733"/>
    <w:rsid w:val="003D6948"/>
    <w:rsid w:val="003E02B0"/>
    <w:rsid w:val="003E233C"/>
    <w:rsid w:val="003F6479"/>
    <w:rsid w:val="004065C5"/>
    <w:rsid w:val="004123AA"/>
    <w:rsid w:val="00413514"/>
    <w:rsid w:val="0041768D"/>
    <w:rsid w:val="00426842"/>
    <w:rsid w:val="004331E7"/>
    <w:rsid w:val="0043606B"/>
    <w:rsid w:val="00443F32"/>
    <w:rsid w:val="0044439F"/>
    <w:rsid w:val="00445312"/>
    <w:rsid w:val="004467CF"/>
    <w:rsid w:val="00447C38"/>
    <w:rsid w:val="004552EC"/>
    <w:rsid w:val="00455AA7"/>
    <w:rsid w:val="004617DC"/>
    <w:rsid w:val="00466583"/>
    <w:rsid w:val="004727D0"/>
    <w:rsid w:val="004759CE"/>
    <w:rsid w:val="0048554C"/>
    <w:rsid w:val="00494FD6"/>
    <w:rsid w:val="00497938"/>
    <w:rsid w:val="004A0009"/>
    <w:rsid w:val="004A16AB"/>
    <w:rsid w:val="004A3B55"/>
    <w:rsid w:val="004A6209"/>
    <w:rsid w:val="004B06CA"/>
    <w:rsid w:val="004C0610"/>
    <w:rsid w:val="004C3178"/>
    <w:rsid w:val="004C39DB"/>
    <w:rsid w:val="004D1576"/>
    <w:rsid w:val="004E0899"/>
    <w:rsid w:val="005156C9"/>
    <w:rsid w:val="00524C1D"/>
    <w:rsid w:val="00540872"/>
    <w:rsid w:val="00546CF3"/>
    <w:rsid w:val="00554AD1"/>
    <w:rsid w:val="00555844"/>
    <w:rsid w:val="00563EF5"/>
    <w:rsid w:val="005722E5"/>
    <w:rsid w:val="0058025B"/>
    <w:rsid w:val="00582510"/>
    <w:rsid w:val="00593C82"/>
    <w:rsid w:val="005A3260"/>
    <w:rsid w:val="005A6930"/>
    <w:rsid w:val="005C0938"/>
    <w:rsid w:val="005D760E"/>
    <w:rsid w:val="005E7030"/>
    <w:rsid w:val="005E7F78"/>
    <w:rsid w:val="005F3799"/>
    <w:rsid w:val="00601314"/>
    <w:rsid w:val="00602383"/>
    <w:rsid w:val="00602B12"/>
    <w:rsid w:val="0061395A"/>
    <w:rsid w:val="0061437F"/>
    <w:rsid w:val="00623A4D"/>
    <w:rsid w:val="00640210"/>
    <w:rsid w:val="00641378"/>
    <w:rsid w:val="0064533D"/>
    <w:rsid w:val="00646340"/>
    <w:rsid w:val="006610EE"/>
    <w:rsid w:val="00661624"/>
    <w:rsid w:val="006617A0"/>
    <w:rsid w:val="00667CA8"/>
    <w:rsid w:val="00674B29"/>
    <w:rsid w:val="00677300"/>
    <w:rsid w:val="00693004"/>
    <w:rsid w:val="00693C0B"/>
    <w:rsid w:val="006A442D"/>
    <w:rsid w:val="006B088D"/>
    <w:rsid w:val="006B0970"/>
    <w:rsid w:val="006B7582"/>
    <w:rsid w:val="006C4120"/>
    <w:rsid w:val="006C529E"/>
    <w:rsid w:val="006C6E13"/>
    <w:rsid w:val="006C7964"/>
    <w:rsid w:val="006E0116"/>
    <w:rsid w:val="006E3B17"/>
    <w:rsid w:val="006F4AE0"/>
    <w:rsid w:val="00703229"/>
    <w:rsid w:val="00705398"/>
    <w:rsid w:val="007275BA"/>
    <w:rsid w:val="00730BC0"/>
    <w:rsid w:val="00734DE8"/>
    <w:rsid w:val="00743B58"/>
    <w:rsid w:val="007442F0"/>
    <w:rsid w:val="007552E9"/>
    <w:rsid w:val="0075786B"/>
    <w:rsid w:val="00761EBA"/>
    <w:rsid w:val="00765653"/>
    <w:rsid w:val="00773121"/>
    <w:rsid w:val="0077431F"/>
    <w:rsid w:val="007855A8"/>
    <w:rsid w:val="00790FA7"/>
    <w:rsid w:val="00796B10"/>
    <w:rsid w:val="007A4C3D"/>
    <w:rsid w:val="007B7437"/>
    <w:rsid w:val="007C7205"/>
    <w:rsid w:val="007D30AC"/>
    <w:rsid w:val="007D3F96"/>
    <w:rsid w:val="007D4EA8"/>
    <w:rsid w:val="007F37B2"/>
    <w:rsid w:val="008002A2"/>
    <w:rsid w:val="00801BCC"/>
    <w:rsid w:val="00802E4B"/>
    <w:rsid w:val="0081165E"/>
    <w:rsid w:val="00831FD3"/>
    <w:rsid w:val="00834F36"/>
    <w:rsid w:val="008372B4"/>
    <w:rsid w:val="00842EF5"/>
    <w:rsid w:val="00850D1E"/>
    <w:rsid w:val="00853B4F"/>
    <w:rsid w:val="0085442F"/>
    <w:rsid w:val="00854C04"/>
    <w:rsid w:val="00865B7B"/>
    <w:rsid w:val="0087203F"/>
    <w:rsid w:val="00872B2C"/>
    <w:rsid w:val="0088628E"/>
    <w:rsid w:val="00893CB3"/>
    <w:rsid w:val="008A3DC6"/>
    <w:rsid w:val="008B2363"/>
    <w:rsid w:val="008B7BEA"/>
    <w:rsid w:val="008C48CD"/>
    <w:rsid w:val="008E03B4"/>
    <w:rsid w:val="008E3CB2"/>
    <w:rsid w:val="008E736F"/>
    <w:rsid w:val="008F56FD"/>
    <w:rsid w:val="008F5AC0"/>
    <w:rsid w:val="00900E05"/>
    <w:rsid w:val="00910B28"/>
    <w:rsid w:val="009123A1"/>
    <w:rsid w:val="00916E82"/>
    <w:rsid w:val="00921214"/>
    <w:rsid w:val="00922117"/>
    <w:rsid w:val="0092366E"/>
    <w:rsid w:val="009274AA"/>
    <w:rsid w:val="00934723"/>
    <w:rsid w:val="00937D31"/>
    <w:rsid w:val="00942838"/>
    <w:rsid w:val="009439BA"/>
    <w:rsid w:val="00944382"/>
    <w:rsid w:val="009447CC"/>
    <w:rsid w:val="009450FC"/>
    <w:rsid w:val="00953A6F"/>
    <w:rsid w:val="00956C36"/>
    <w:rsid w:val="0096002A"/>
    <w:rsid w:val="009717D4"/>
    <w:rsid w:val="00973943"/>
    <w:rsid w:val="00980DCD"/>
    <w:rsid w:val="0098399F"/>
    <w:rsid w:val="00983BB6"/>
    <w:rsid w:val="009A1393"/>
    <w:rsid w:val="009D32B5"/>
    <w:rsid w:val="009D588F"/>
    <w:rsid w:val="009F1456"/>
    <w:rsid w:val="00A02005"/>
    <w:rsid w:val="00A063D0"/>
    <w:rsid w:val="00A07927"/>
    <w:rsid w:val="00A10F81"/>
    <w:rsid w:val="00A13B1B"/>
    <w:rsid w:val="00A14B6A"/>
    <w:rsid w:val="00A26B93"/>
    <w:rsid w:val="00A40044"/>
    <w:rsid w:val="00A52660"/>
    <w:rsid w:val="00A54041"/>
    <w:rsid w:val="00A57D96"/>
    <w:rsid w:val="00A712A6"/>
    <w:rsid w:val="00A75DF9"/>
    <w:rsid w:val="00A8187F"/>
    <w:rsid w:val="00A85D22"/>
    <w:rsid w:val="00A947B1"/>
    <w:rsid w:val="00AA01DE"/>
    <w:rsid w:val="00AA3002"/>
    <w:rsid w:val="00AB3A9B"/>
    <w:rsid w:val="00AB6CCB"/>
    <w:rsid w:val="00AC29B7"/>
    <w:rsid w:val="00AC5CE3"/>
    <w:rsid w:val="00AC77ED"/>
    <w:rsid w:val="00AC7DB7"/>
    <w:rsid w:val="00AD48FA"/>
    <w:rsid w:val="00AD6920"/>
    <w:rsid w:val="00AE5E8F"/>
    <w:rsid w:val="00AF0B29"/>
    <w:rsid w:val="00AF0BC3"/>
    <w:rsid w:val="00AF65CE"/>
    <w:rsid w:val="00AF6D62"/>
    <w:rsid w:val="00B0001A"/>
    <w:rsid w:val="00B0389A"/>
    <w:rsid w:val="00B06491"/>
    <w:rsid w:val="00B14964"/>
    <w:rsid w:val="00B36D16"/>
    <w:rsid w:val="00B45DC5"/>
    <w:rsid w:val="00B52227"/>
    <w:rsid w:val="00B66E60"/>
    <w:rsid w:val="00B9122C"/>
    <w:rsid w:val="00BA4BF2"/>
    <w:rsid w:val="00BA67ED"/>
    <w:rsid w:val="00BB2C50"/>
    <w:rsid w:val="00BB3C91"/>
    <w:rsid w:val="00BB5A64"/>
    <w:rsid w:val="00BD0957"/>
    <w:rsid w:val="00BD1B3A"/>
    <w:rsid w:val="00BD5FB4"/>
    <w:rsid w:val="00BE2407"/>
    <w:rsid w:val="00BE6D38"/>
    <w:rsid w:val="00BF14C7"/>
    <w:rsid w:val="00C008A1"/>
    <w:rsid w:val="00C13713"/>
    <w:rsid w:val="00C1589B"/>
    <w:rsid w:val="00C37C7B"/>
    <w:rsid w:val="00C47F12"/>
    <w:rsid w:val="00C47F41"/>
    <w:rsid w:val="00C544E7"/>
    <w:rsid w:val="00C575ED"/>
    <w:rsid w:val="00C607B1"/>
    <w:rsid w:val="00C83506"/>
    <w:rsid w:val="00C85629"/>
    <w:rsid w:val="00C85A59"/>
    <w:rsid w:val="00C904EF"/>
    <w:rsid w:val="00C96F1E"/>
    <w:rsid w:val="00CA5D70"/>
    <w:rsid w:val="00CA748A"/>
    <w:rsid w:val="00CB2970"/>
    <w:rsid w:val="00CB5D02"/>
    <w:rsid w:val="00CC5EC9"/>
    <w:rsid w:val="00CC66C3"/>
    <w:rsid w:val="00CE2405"/>
    <w:rsid w:val="00CF4215"/>
    <w:rsid w:val="00D11CBB"/>
    <w:rsid w:val="00D1553A"/>
    <w:rsid w:val="00D2125E"/>
    <w:rsid w:val="00D33FB8"/>
    <w:rsid w:val="00D35EDA"/>
    <w:rsid w:val="00D512F1"/>
    <w:rsid w:val="00D54A12"/>
    <w:rsid w:val="00D576A4"/>
    <w:rsid w:val="00D666D3"/>
    <w:rsid w:val="00D6773E"/>
    <w:rsid w:val="00D86079"/>
    <w:rsid w:val="00D8762D"/>
    <w:rsid w:val="00D90939"/>
    <w:rsid w:val="00D9240C"/>
    <w:rsid w:val="00D93B4E"/>
    <w:rsid w:val="00D9688E"/>
    <w:rsid w:val="00DA0B32"/>
    <w:rsid w:val="00DA5826"/>
    <w:rsid w:val="00DC4E74"/>
    <w:rsid w:val="00DC650E"/>
    <w:rsid w:val="00DD7684"/>
    <w:rsid w:val="00DE11A2"/>
    <w:rsid w:val="00DF552F"/>
    <w:rsid w:val="00DF561D"/>
    <w:rsid w:val="00DF5806"/>
    <w:rsid w:val="00DF7B20"/>
    <w:rsid w:val="00E07832"/>
    <w:rsid w:val="00E3287E"/>
    <w:rsid w:val="00E53FD3"/>
    <w:rsid w:val="00E56898"/>
    <w:rsid w:val="00E57FEF"/>
    <w:rsid w:val="00E70C62"/>
    <w:rsid w:val="00E81D87"/>
    <w:rsid w:val="00E841C2"/>
    <w:rsid w:val="00E855E7"/>
    <w:rsid w:val="00EA526A"/>
    <w:rsid w:val="00EB745D"/>
    <w:rsid w:val="00EC6F44"/>
    <w:rsid w:val="00ED53CA"/>
    <w:rsid w:val="00ED53D2"/>
    <w:rsid w:val="00EF30AE"/>
    <w:rsid w:val="00EF4291"/>
    <w:rsid w:val="00EF4583"/>
    <w:rsid w:val="00EF576E"/>
    <w:rsid w:val="00EF6EAF"/>
    <w:rsid w:val="00F061DE"/>
    <w:rsid w:val="00F15806"/>
    <w:rsid w:val="00F1642B"/>
    <w:rsid w:val="00F21A98"/>
    <w:rsid w:val="00F24B90"/>
    <w:rsid w:val="00F25EAB"/>
    <w:rsid w:val="00F2772F"/>
    <w:rsid w:val="00F36FA7"/>
    <w:rsid w:val="00F45F74"/>
    <w:rsid w:val="00F64E23"/>
    <w:rsid w:val="00F80812"/>
    <w:rsid w:val="00F867D4"/>
    <w:rsid w:val="00F90BAE"/>
    <w:rsid w:val="00F90E5F"/>
    <w:rsid w:val="00F92177"/>
    <w:rsid w:val="00F92C4A"/>
    <w:rsid w:val="00F9523E"/>
    <w:rsid w:val="00FA311F"/>
    <w:rsid w:val="00FA4201"/>
    <w:rsid w:val="00FC2464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6A668"/>
  <w14:defaultImageDpi w14:val="96"/>
  <w15:docId w15:val="{A78271DF-07E7-4276-98CA-6E6BB29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64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F3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3799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41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89A"/>
  </w:style>
  <w:style w:type="table" w:styleId="PlainTable1">
    <w:name w:val="Plain Table 1"/>
    <w:basedOn w:val="TableNormal"/>
    <w:uiPriority w:val="41"/>
    <w:rsid w:val="00765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a.edu.au/Library/Practising-Pathology/Structured-Pathology-Reporting-of-Cancer/Cancer-Protoco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34511-2bf0-4daf-bece-d1f19809ac0c" xsi:nil="true"/>
    <lcf76f155ced4ddcb4097134ff3c332f xmlns="5ea53eb3-ceeb-4aea-adec-1cebb1c108c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9EC0B6767642857278FCDEC44E46" ma:contentTypeVersion="20" ma:contentTypeDescription="Create a new document." ma:contentTypeScope="" ma:versionID="6831d26a8f0d22f4fd8a7ccf6e8e3eaa">
  <xsd:schema xmlns:xsd="http://www.w3.org/2001/XMLSchema" xmlns:xs="http://www.w3.org/2001/XMLSchema" xmlns:p="http://schemas.microsoft.com/office/2006/metadata/properties" xmlns:ns2="5ea53eb3-ceeb-4aea-adec-1cebb1c108c9" xmlns:ns3="adb34511-2bf0-4daf-bece-d1f19809ac0c" targetNamespace="http://schemas.microsoft.com/office/2006/metadata/properties" ma:root="true" ma:fieldsID="ffb3905e1721b60aa4f5a57171732435" ns2:_="" ns3:_="">
    <xsd:import namespace="5ea53eb3-ceeb-4aea-adec-1cebb1c108c9"/>
    <xsd:import namespace="adb34511-2bf0-4daf-bece-d1f19809a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3eb3-ceeb-4aea-adec-1cebb1c10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1207d3-53f3-4e00-bb8a-e464cad0d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4511-2bf0-4daf-bece-d1f19809a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0e4ac1-cde6-488f-b45a-0db1a5bf49d2}" ma:internalName="TaxCatchAll" ma:showField="CatchAllData" ma:web="adb34511-2bf0-4daf-bece-d1f19809a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9FA5F-235E-4473-8AD3-5BE4011DD94E}">
  <ds:schemaRefs>
    <ds:schemaRef ds:uri="http://schemas.microsoft.com/office/2006/metadata/properties"/>
    <ds:schemaRef ds:uri="http://schemas.microsoft.com/office/infopath/2007/PartnerControls"/>
    <ds:schemaRef ds:uri="adb34511-2bf0-4daf-bece-d1f19809ac0c"/>
    <ds:schemaRef ds:uri="5ea53eb3-ceeb-4aea-adec-1cebb1c108c9"/>
  </ds:schemaRefs>
</ds:datastoreItem>
</file>

<file path=customXml/itemProps2.xml><?xml version="1.0" encoding="utf-8"?>
<ds:datastoreItem xmlns:ds="http://schemas.openxmlformats.org/officeDocument/2006/customXml" ds:itemID="{23FDF90A-8FA8-418C-A5D6-B52405A23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1F146-9ACE-4017-B338-E0978A661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49967-D8E0-401D-BD82-326F5613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53eb3-ceeb-4aea-adec-1cebb1c108c9"/>
    <ds:schemaRef ds:uri="adb34511-2bf0-4daf-bece-d1f19809a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margaretd</dc:creator>
  <cp:lastModifiedBy>Margaret Dimech</cp:lastModifiedBy>
  <cp:revision>57</cp:revision>
  <cp:lastPrinted>2013-12-11T00:50:00Z</cp:lastPrinted>
  <dcterms:created xsi:type="dcterms:W3CDTF">2023-08-21T05:48:00Z</dcterms:created>
  <dcterms:modified xsi:type="dcterms:W3CDTF">2023-10-02T01:10:00Z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0x010100E8709EC0B6767642857278FCDEC44E46</vt:lpwstr>
  </property>
</Properties>
</file>